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0DDA4" w14:textId="77777777" w:rsidR="00A10568" w:rsidRPr="001059D6" w:rsidRDefault="00A10568" w:rsidP="00EE5997">
      <w:pPr>
        <w:ind w:firstLine="283"/>
        <w:jc w:val="center"/>
        <w:rPr>
          <w:rFonts w:eastAsia="Times New Roman"/>
          <w:b/>
          <w:sz w:val="24"/>
          <w:szCs w:val="24"/>
          <w:lang w:val="es-ES" w:eastAsia="es-ES"/>
        </w:rPr>
      </w:pPr>
    </w:p>
    <w:p w14:paraId="0A81107E" w14:textId="1F211938" w:rsidR="00E141B0" w:rsidRPr="001059D6" w:rsidRDefault="006D0AB7" w:rsidP="001C6453">
      <w:pPr>
        <w:ind w:firstLine="283"/>
        <w:jc w:val="center"/>
        <w:rPr>
          <w:rFonts w:ascii="Arial" w:eastAsia="Times New Roman" w:hAnsi="Arial" w:cs="Arial"/>
          <w:b/>
          <w:sz w:val="22"/>
          <w:szCs w:val="22"/>
          <w:lang w:val="es-ES" w:eastAsia="es-ES"/>
        </w:rPr>
      </w:pPr>
      <w:r w:rsidRPr="001059D6">
        <w:rPr>
          <w:rFonts w:ascii="Arial" w:eastAsia="Times New Roman" w:hAnsi="Arial" w:cs="Arial"/>
          <w:b/>
          <w:sz w:val="22"/>
          <w:szCs w:val="22"/>
          <w:lang w:val="es-ES" w:eastAsia="es-ES"/>
        </w:rPr>
        <w:t xml:space="preserve">TEXTO APROBADO </w:t>
      </w:r>
      <w:r w:rsidR="00456FCD" w:rsidRPr="00456FCD">
        <w:rPr>
          <w:rFonts w:ascii="Arial" w:eastAsia="Times New Roman" w:hAnsi="Arial" w:cs="Arial"/>
          <w:b/>
          <w:sz w:val="22"/>
          <w:szCs w:val="22"/>
          <w:lang w:val="es-ES" w:eastAsia="es-ES"/>
        </w:rPr>
        <w:t xml:space="preserve">EN PRIMER DEBATE </w:t>
      </w:r>
      <w:r w:rsidRPr="001059D6">
        <w:rPr>
          <w:rFonts w:ascii="Arial" w:eastAsia="Times New Roman" w:hAnsi="Arial" w:cs="Arial"/>
          <w:b/>
          <w:sz w:val="22"/>
          <w:szCs w:val="22"/>
          <w:lang w:val="es-ES" w:eastAsia="es-ES"/>
        </w:rPr>
        <w:t xml:space="preserve">EN </w:t>
      </w:r>
      <w:r w:rsidR="00B9121E" w:rsidRPr="001059D6">
        <w:rPr>
          <w:rFonts w:ascii="Arial" w:eastAsia="Times New Roman" w:hAnsi="Arial" w:cs="Arial"/>
          <w:b/>
          <w:sz w:val="22"/>
          <w:szCs w:val="22"/>
          <w:lang w:val="es-ES" w:eastAsia="es-ES"/>
        </w:rPr>
        <w:t>LA COMISIÓN PRIMERA DE LA HONORABLE CÁMAR</w:t>
      </w:r>
      <w:r w:rsidR="00D40604" w:rsidRPr="001059D6">
        <w:rPr>
          <w:rFonts w:ascii="Arial" w:eastAsia="Times New Roman" w:hAnsi="Arial" w:cs="Arial"/>
          <w:b/>
          <w:sz w:val="22"/>
          <w:szCs w:val="22"/>
          <w:lang w:val="es-ES" w:eastAsia="es-ES"/>
        </w:rPr>
        <w:t>A</w:t>
      </w:r>
      <w:r w:rsidR="00B9121E" w:rsidRPr="001059D6">
        <w:rPr>
          <w:rFonts w:ascii="Arial" w:eastAsia="Times New Roman" w:hAnsi="Arial" w:cs="Arial"/>
          <w:b/>
          <w:sz w:val="22"/>
          <w:szCs w:val="22"/>
          <w:lang w:val="es-ES" w:eastAsia="es-ES"/>
        </w:rPr>
        <w:t xml:space="preserve"> DE REPRESENTANTES </w:t>
      </w:r>
    </w:p>
    <w:tbl>
      <w:tblPr>
        <w:tblW w:w="0" w:type="auto"/>
        <w:tblInd w:w="-170" w:type="dxa"/>
        <w:tblLayout w:type="fixed"/>
        <w:tblLook w:val="04A0" w:firstRow="1" w:lastRow="0" w:firstColumn="1" w:lastColumn="0" w:noHBand="0" w:noVBand="1"/>
      </w:tblPr>
      <w:tblGrid>
        <w:gridCol w:w="8675"/>
      </w:tblGrid>
      <w:tr w:rsidR="001059D6" w:rsidRPr="001059D6" w14:paraId="237C18A2" w14:textId="77777777" w:rsidTr="004E5183">
        <w:tc>
          <w:tcPr>
            <w:tcW w:w="8675" w:type="dxa"/>
          </w:tcPr>
          <w:p w14:paraId="3D73EDF1" w14:textId="7F53099E" w:rsidR="00EE5997" w:rsidRPr="001059D6" w:rsidRDefault="000123D0" w:rsidP="001C6453">
            <w:pPr>
              <w:jc w:val="center"/>
              <w:rPr>
                <w:rFonts w:ascii="Arial" w:hAnsi="Arial" w:cs="Arial"/>
                <w:b/>
                <w:sz w:val="22"/>
                <w:szCs w:val="22"/>
                <w:lang w:val="es-CO"/>
              </w:rPr>
            </w:pPr>
            <w:r w:rsidRPr="001059D6">
              <w:rPr>
                <w:rFonts w:ascii="Arial" w:eastAsia="Times New Roman" w:hAnsi="Arial" w:cs="Arial"/>
                <w:b/>
                <w:sz w:val="22"/>
                <w:szCs w:val="22"/>
                <w:lang w:val="es-ES" w:eastAsia="es-ES"/>
              </w:rPr>
              <w:t>D</w:t>
            </w:r>
            <w:r w:rsidR="00E141B0" w:rsidRPr="001059D6">
              <w:rPr>
                <w:rFonts w:ascii="Arial" w:eastAsia="Times New Roman" w:hAnsi="Arial" w:cs="Arial"/>
                <w:b/>
                <w:sz w:val="22"/>
                <w:szCs w:val="22"/>
                <w:lang w:val="es-ES" w:eastAsia="es-ES"/>
              </w:rPr>
              <w:t xml:space="preserve">EL </w:t>
            </w:r>
            <w:r w:rsidR="00E141B0" w:rsidRPr="001059D6">
              <w:rPr>
                <w:rFonts w:ascii="Arial" w:hAnsi="Arial" w:cs="Arial"/>
                <w:b/>
                <w:caps/>
                <w:sz w:val="22"/>
                <w:szCs w:val="22"/>
                <w:lang w:val="es-CO"/>
              </w:rPr>
              <w:t xml:space="preserve">Proyecto de LEY </w:t>
            </w:r>
            <w:r w:rsidR="00EE5997" w:rsidRPr="001059D6">
              <w:rPr>
                <w:rFonts w:ascii="Arial" w:hAnsi="Arial" w:cs="Arial"/>
                <w:b/>
                <w:caps/>
                <w:sz w:val="22"/>
                <w:szCs w:val="22"/>
                <w:lang w:val="es-CO"/>
              </w:rPr>
              <w:t>No. 301 de 2020 CÁMARA</w:t>
            </w:r>
            <w:r w:rsidR="00C951D3" w:rsidRPr="001059D6">
              <w:rPr>
                <w:rFonts w:ascii="Arial" w:hAnsi="Arial" w:cs="Arial"/>
                <w:b/>
                <w:caps/>
                <w:sz w:val="22"/>
                <w:szCs w:val="22"/>
                <w:lang w:val="es-CO"/>
              </w:rPr>
              <w:t xml:space="preserve"> </w:t>
            </w:r>
          </w:p>
        </w:tc>
      </w:tr>
      <w:tr w:rsidR="001059D6" w:rsidRPr="001059D6" w14:paraId="6A40DDDF" w14:textId="77777777" w:rsidTr="004E5183">
        <w:tc>
          <w:tcPr>
            <w:tcW w:w="8675" w:type="dxa"/>
          </w:tcPr>
          <w:p w14:paraId="5B34BF5C" w14:textId="668CE8BB" w:rsidR="00EE5997" w:rsidRPr="001059D6" w:rsidRDefault="00EE5997" w:rsidP="001C6453">
            <w:pPr>
              <w:jc w:val="center"/>
              <w:rPr>
                <w:rFonts w:ascii="Arial" w:hAnsi="Arial" w:cs="Arial"/>
                <w:b/>
                <w:sz w:val="22"/>
                <w:szCs w:val="22"/>
                <w:lang w:val="es-CO"/>
              </w:rPr>
            </w:pPr>
            <w:r w:rsidRPr="001059D6">
              <w:rPr>
                <w:rFonts w:ascii="Arial" w:hAnsi="Arial" w:cs="Arial"/>
                <w:b/>
                <w:sz w:val="22"/>
                <w:szCs w:val="22"/>
                <w:lang w:val="es-CO"/>
              </w:rPr>
              <w:t>“POR MEDIO DE LA CUAL SE REFORMA Y ADICIONA LA LEY 675 DE 2001, REFERENTE AL RÉGIMEN DE PROPIEDAD HORIZONTAL EN COLOMBIA”.</w:t>
            </w:r>
          </w:p>
          <w:p w14:paraId="119E23F0" w14:textId="77777777" w:rsidR="00EE5997" w:rsidRPr="001059D6" w:rsidRDefault="00EE5997" w:rsidP="001C6453">
            <w:pPr>
              <w:jc w:val="center"/>
              <w:rPr>
                <w:rFonts w:ascii="Arial" w:hAnsi="Arial" w:cs="Arial"/>
                <w:b/>
                <w:sz w:val="22"/>
                <w:szCs w:val="22"/>
                <w:lang w:val="es-CO"/>
              </w:rPr>
            </w:pPr>
          </w:p>
          <w:p w14:paraId="7AD556CC" w14:textId="2E4F855F" w:rsidR="00EE5997" w:rsidRPr="001059D6" w:rsidRDefault="00EE5997" w:rsidP="001C6453">
            <w:pPr>
              <w:shd w:val="clear" w:color="auto" w:fill="FFFFFF"/>
              <w:jc w:val="center"/>
              <w:rPr>
                <w:rFonts w:ascii="Arial" w:eastAsia="Century Gothic" w:hAnsi="Arial" w:cs="Arial"/>
                <w:b/>
                <w:sz w:val="22"/>
                <w:szCs w:val="22"/>
                <w:lang w:val="es-CO"/>
              </w:rPr>
            </w:pPr>
            <w:r w:rsidRPr="001059D6">
              <w:rPr>
                <w:rFonts w:ascii="Arial" w:eastAsia="Century Gothic" w:hAnsi="Arial" w:cs="Arial"/>
                <w:b/>
                <w:sz w:val="22"/>
                <w:szCs w:val="22"/>
                <w:lang w:val="es-CO"/>
              </w:rPr>
              <w:t>EL CONGRESO DE COLOMBIA</w:t>
            </w:r>
          </w:p>
          <w:p w14:paraId="656FBB2E" w14:textId="77777777" w:rsidR="00EE5997" w:rsidRPr="001059D6" w:rsidRDefault="00EE5997" w:rsidP="001C6453">
            <w:pPr>
              <w:shd w:val="clear" w:color="auto" w:fill="FFFFFF"/>
              <w:jc w:val="center"/>
              <w:rPr>
                <w:rFonts w:ascii="Arial" w:eastAsia="Century Gothic" w:hAnsi="Arial" w:cs="Arial"/>
                <w:b/>
                <w:sz w:val="22"/>
                <w:szCs w:val="22"/>
                <w:lang w:val="es-CO"/>
              </w:rPr>
            </w:pPr>
          </w:p>
          <w:p w14:paraId="0A6CC348" w14:textId="7F5BB7F8" w:rsidR="00EE5997" w:rsidRPr="001059D6" w:rsidRDefault="00EE5997" w:rsidP="001C6453">
            <w:pPr>
              <w:shd w:val="clear" w:color="auto" w:fill="FFFFFF"/>
              <w:jc w:val="center"/>
              <w:rPr>
                <w:rFonts w:ascii="Arial" w:eastAsia="Century Gothic" w:hAnsi="Arial" w:cs="Arial"/>
                <w:b/>
                <w:sz w:val="22"/>
                <w:szCs w:val="22"/>
                <w:lang w:val="es-CO"/>
              </w:rPr>
            </w:pPr>
            <w:r w:rsidRPr="001059D6">
              <w:rPr>
                <w:rFonts w:ascii="Arial" w:eastAsia="Century Gothic" w:hAnsi="Arial" w:cs="Arial"/>
                <w:b/>
                <w:sz w:val="22"/>
                <w:szCs w:val="22"/>
                <w:lang w:val="es-CO"/>
              </w:rPr>
              <w:t>DECRETA:</w:t>
            </w:r>
          </w:p>
          <w:p w14:paraId="098C6665" w14:textId="77777777" w:rsidR="00EE5997" w:rsidRPr="001059D6" w:rsidRDefault="00EE5997" w:rsidP="001C6453">
            <w:pPr>
              <w:shd w:val="clear" w:color="auto" w:fill="FFFFFF"/>
              <w:jc w:val="center"/>
              <w:rPr>
                <w:rFonts w:ascii="Arial" w:eastAsia="Century Gothic" w:hAnsi="Arial" w:cs="Arial"/>
                <w:b/>
                <w:sz w:val="22"/>
                <w:szCs w:val="22"/>
                <w:lang w:val="es-CO"/>
              </w:rPr>
            </w:pPr>
          </w:p>
        </w:tc>
      </w:tr>
      <w:tr w:rsidR="001059D6" w:rsidRPr="001059D6" w14:paraId="1A19F769" w14:textId="77777777" w:rsidTr="004E5183">
        <w:tc>
          <w:tcPr>
            <w:tcW w:w="8675" w:type="dxa"/>
          </w:tcPr>
          <w:p w14:paraId="558CA228" w14:textId="77777777" w:rsidR="00EE5997" w:rsidRPr="001059D6" w:rsidRDefault="00EE5997" w:rsidP="004E5183">
            <w:pPr>
              <w:jc w:val="both"/>
              <w:rPr>
                <w:rFonts w:ascii="Arial" w:hAnsi="Arial" w:cs="Arial"/>
                <w:sz w:val="22"/>
                <w:szCs w:val="22"/>
                <w:shd w:val="clear" w:color="auto" w:fill="FFFFFF"/>
                <w:lang w:val="es-CO"/>
              </w:rPr>
            </w:pPr>
            <w:r w:rsidRPr="001059D6">
              <w:rPr>
                <w:rFonts w:ascii="Arial" w:hAnsi="Arial" w:cs="Arial"/>
                <w:b/>
                <w:bCs/>
                <w:sz w:val="22"/>
                <w:szCs w:val="22"/>
                <w:shd w:val="clear" w:color="auto" w:fill="FFFFFF"/>
                <w:lang w:val="es-CO"/>
              </w:rPr>
              <w:t>Artículo</w:t>
            </w:r>
            <w:r w:rsidRPr="001059D6">
              <w:rPr>
                <w:rFonts w:ascii="Arial" w:hAnsi="Arial" w:cs="Arial"/>
                <w:sz w:val="22"/>
                <w:szCs w:val="22"/>
                <w:shd w:val="clear" w:color="auto" w:fill="FFFFFF"/>
                <w:lang w:val="es-CO"/>
              </w:rPr>
              <w:t> </w:t>
            </w:r>
            <w:r w:rsidRPr="001059D6">
              <w:rPr>
                <w:rFonts w:ascii="Arial" w:hAnsi="Arial" w:cs="Arial"/>
                <w:b/>
                <w:bCs/>
                <w:sz w:val="22"/>
                <w:szCs w:val="22"/>
                <w:shd w:val="clear" w:color="auto" w:fill="FFFFFF"/>
                <w:lang w:val="es-CO"/>
              </w:rPr>
              <w:t>1°</w:t>
            </w:r>
            <w:r w:rsidRPr="001059D6">
              <w:rPr>
                <w:rFonts w:ascii="Arial" w:hAnsi="Arial" w:cs="Arial"/>
                <w:sz w:val="22"/>
                <w:szCs w:val="22"/>
                <w:shd w:val="clear" w:color="auto" w:fill="FFFFFF"/>
                <w:lang w:val="es-CO"/>
              </w:rPr>
              <w:t xml:space="preserve">. </w:t>
            </w:r>
            <w:r w:rsidRPr="001059D6">
              <w:rPr>
                <w:rFonts w:ascii="Arial" w:hAnsi="Arial" w:cs="Arial"/>
                <w:b/>
                <w:sz w:val="22"/>
                <w:szCs w:val="22"/>
                <w:shd w:val="clear" w:color="auto" w:fill="FFFFFF"/>
                <w:lang w:val="es-CO"/>
              </w:rPr>
              <w:t xml:space="preserve">Objeto. </w:t>
            </w:r>
            <w:r w:rsidRPr="001059D6">
              <w:rPr>
                <w:rFonts w:ascii="Arial" w:hAnsi="Arial" w:cs="Arial"/>
                <w:sz w:val="22"/>
                <w:szCs w:val="22"/>
                <w:shd w:val="clear" w:color="auto" w:fill="FFFFFF"/>
                <w:lang w:val="es-CO"/>
              </w:rPr>
              <w:t>La presente Ley tiene por objeto reformar y adicionar la Ley 675 de 2001, referente al Régimen de Propiedad Horizontal en Colombia.</w:t>
            </w:r>
          </w:p>
          <w:p w14:paraId="0F35B2D3" w14:textId="77777777" w:rsidR="00EE5997" w:rsidRPr="001059D6" w:rsidRDefault="00EE5997" w:rsidP="004E5183">
            <w:pPr>
              <w:jc w:val="both"/>
              <w:rPr>
                <w:rFonts w:ascii="Arial" w:hAnsi="Arial" w:cs="Arial"/>
                <w:bCs/>
                <w:sz w:val="22"/>
                <w:szCs w:val="22"/>
                <w:shd w:val="clear" w:color="auto" w:fill="FFFFFF"/>
                <w:lang w:val="es-CO"/>
              </w:rPr>
            </w:pPr>
          </w:p>
        </w:tc>
      </w:tr>
      <w:tr w:rsidR="001059D6" w:rsidRPr="001059D6" w14:paraId="6762F83B" w14:textId="77777777" w:rsidTr="004E5183">
        <w:tc>
          <w:tcPr>
            <w:tcW w:w="8675" w:type="dxa"/>
          </w:tcPr>
          <w:p w14:paraId="713537CE" w14:textId="77777777" w:rsidR="00EE5997" w:rsidRPr="001059D6" w:rsidRDefault="00EE5997" w:rsidP="004E5183">
            <w:pPr>
              <w:jc w:val="both"/>
              <w:rPr>
                <w:rFonts w:ascii="Arial" w:hAnsi="Arial" w:cs="Arial"/>
                <w:b/>
                <w:sz w:val="22"/>
                <w:szCs w:val="22"/>
                <w:shd w:val="clear" w:color="auto" w:fill="FFFFFF"/>
                <w:lang w:val="es-CO"/>
              </w:rPr>
            </w:pPr>
            <w:r w:rsidRPr="001059D6">
              <w:rPr>
                <w:rFonts w:ascii="Arial" w:hAnsi="Arial" w:cs="Arial"/>
                <w:b/>
                <w:sz w:val="22"/>
                <w:szCs w:val="22"/>
                <w:shd w:val="clear" w:color="auto" w:fill="FFFFFF"/>
                <w:lang w:val="es-CO"/>
              </w:rPr>
              <w:t xml:space="preserve">Artículo 2°. </w:t>
            </w:r>
            <w:r w:rsidRPr="001059D6">
              <w:rPr>
                <w:rFonts w:ascii="Arial" w:hAnsi="Arial" w:cs="Arial"/>
                <w:sz w:val="22"/>
                <w:szCs w:val="22"/>
                <w:shd w:val="clear" w:color="auto" w:fill="FFFFFF"/>
                <w:lang w:val="es-CO"/>
              </w:rPr>
              <w:t>Adicionar el Artículo 1 de la Ley 675 de 2001, el cual quedará así:</w:t>
            </w:r>
            <w:r w:rsidRPr="001059D6">
              <w:rPr>
                <w:rFonts w:ascii="Arial" w:hAnsi="Arial" w:cs="Arial"/>
                <w:b/>
                <w:sz w:val="22"/>
                <w:szCs w:val="22"/>
                <w:shd w:val="clear" w:color="auto" w:fill="FFFFFF"/>
                <w:lang w:val="es-CO"/>
              </w:rPr>
              <w:t xml:space="preserve"> </w:t>
            </w:r>
          </w:p>
          <w:p w14:paraId="21AAD0AD" w14:textId="77777777" w:rsidR="00EE5997" w:rsidRPr="001059D6" w:rsidRDefault="00EE5997" w:rsidP="004E5183">
            <w:pPr>
              <w:pStyle w:val="Sinespaciado"/>
              <w:jc w:val="both"/>
              <w:rPr>
                <w:rFonts w:ascii="Arial" w:hAnsi="Arial" w:cs="Arial"/>
                <w:b/>
                <w:shd w:val="clear" w:color="auto" w:fill="FFFFFF"/>
              </w:rPr>
            </w:pPr>
          </w:p>
          <w:p w14:paraId="3114339F" w14:textId="1EEC2738" w:rsidR="00EE5997" w:rsidRPr="001059D6" w:rsidRDefault="00EE5997" w:rsidP="004E5183">
            <w:pPr>
              <w:pStyle w:val="Sinespaciado"/>
              <w:jc w:val="both"/>
              <w:rPr>
                <w:rFonts w:ascii="Arial" w:hAnsi="Arial" w:cs="Arial"/>
                <w:shd w:val="clear" w:color="auto" w:fill="FFFFFF"/>
              </w:rPr>
            </w:pPr>
            <w:r w:rsidRPr="001059D6">
              <w:rPr>
                <w:rFonts w:ascii="Arial" w:hAnsi="Arial" w:cs="Arial"/>
                <w:b/>
                <w:shd w:val="clear" w:color="auto" w:fill="FFFFFF"/>
              </w:rPr>
              <w:t xml:space="preserve">Artículo 1°. Ámbito de aplicación. </w:t>
            </w:r>
            <w:r w:rsidRPr="001059D6">
              <w:rPr>
                <w:rFonts w:ascii="Arial" w:hAnsi="Arial" w:cs="Arial"/>
                <w:shd w:val="clear" w:color="auto" w:fill="FFFFFF"/>
              </w:rPr>
              <w:t>Al régimen de propiedad horizontal podrán ser sometidos los inmuebles o predios resultantes de las diferentes actuaciones urbanísticas, localizados en suelo urbano o rural del respectivo municipio o distrito del territorio colombiano.</w:t>
            </w:r>
          </w:p>
          <w:p w14:paraId="6F0D2C22" w14:textId="77777777" w:rsidR="00EE5997" w:rsidRPr="001059D6" w:rsidRDefault="00EE5997" w:rsidP="004E5183">
            <w:pPr>
              <w:jc w:val="both"/>
              <w:rPr>
                <w:rFonts w:ascii="Arial" w:hAnsi="Arial" w:cs="Arial"/>
                <w:sz w:val="22"/>
                <w:szCs w:val="22"/>
                <w:shd w:val="clear" w:color="auto" w:fill="FFFFFF"/>
                <w:lang w:val="es-CO"/>
              </w:rPr>
            </w:pPr>
          </w:p>
        </w:tc>
      </w:tr>
      <w:tr w:rsidR="001059D6" w:rsidRPr="001059D6" w14:paraId="13BAD3D8" w14:textId="77777777" w:rsidTr="004E5183">
        <w:tc>
          <w:tcPr>
            <w:tcW w:w="8675" w:type="dxa"/>
          </w:tcPr>
          <w:p w14:paraId="0E331200" w14:textId="77777777" w:rsidR="00C750F6" w:rsidRPr="001059D6" w:rsidRDefault="00C750F6" w:rsidP="004E5183">
            <w:pPr>
              <w:jc w:val="both"/>
              <w:rPr>
                <w:rFonts w:ascii="Arial" w:hAnsi="Arial" w:cs="Arial"/>
                <w:b/>
                <w:sz w:val="22"/>
                <w:szCs w:val="22"/>
                <w:shd w:val="clear" w:color="auto" w:fill="FFFFFF"/>
                <w:lang w:val="es-CO"/>
              </w:rPr>
            </w:pPr>
          </w:p>
          <w:p w14:paraId="5A4FFB6F" w14:textId="434305E0" w:rsidR="00C750F6" w:rsidRPr="001059D6" w:rsidRDefault="00C750F6" w:rsidP="00C750F6">
            <w:pPr>
              <w:widowControl/>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Artículo 3°. </w:t>
            </w:r>
            <w:r w:rsidRPr="001059D6">
              <w:rPr>
                <w:rFonts w:ascii="Arial" w:eastAsiaTheme="minorHAnsi" w:hAnsi="Arial" w:cs="Arial"/>
                <w:sz w:val="22"/>
                <w:szCs w:val="22"/>
                <w:lang w:val="es-CO" w:eastAsia="en-US"/>
              </w:rPr>
              <w:t>Modificar el Art</w:t>
            </w:r>
            <w:r w:rsidR="00321298"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 xml:space="preserve">culo 2 de la Ley 675 de 2001, el cual quedara </w:t>
            </w:r>
            <w:proofErr w:type="spellStart"/>
            <w:r w:rsidRPr="001059D6">
              <w:rPr>
                <w:rFonts w:ascii="Arial" w:eastAsiaTheme="minorHAnsi" w:hAnsi="Arial" w:cs="Arial"/>
                <w:sz w:val="22"/>
                <w:szCs w:val="22"/>
                <w:lang w:val="es-CO" w:eastAsia="en-US"/>
              </w:rPr>
              <w:t>asi</w:t>
            </w:r>
            <w:proofErr w:type="spellEnd"/>
            <w:r w:rsidRPr="001059D6">
              <w:rPr>
                <w:rFonts w:ascii="Arial" w:eastAsiaTheme="minorHAnsi" w:hAnsi="Arial" w:cs="Arial"/>
                <w:sz w:val="22"/>
                <w:szCs w:val="22"/>
                <w:lang w:val="es-CO" w:eastAsia="en-US"/>
              </w:rPr>
              <w:t>:</w:t>
            </w:r>
          </w:p>
          <w:p w14:paraId="0DD50D98" w14:textId="77777777" w:rsidR="00C750F6" w:rsidRPr="001059D6" w:rsidRDefault="00C750F6" w:rsidP="00C750F6">
            <w:pPr>
              <w:widowControl/>
              <w:rPr>
                <w:rFonts w:ascii="Arial" w:eastAsiaTheme="minorHAnsi" w:hAnsi="Arial" w:cs="Arial"/>
                <w:b/>
                <w:bCs/>
                <w:sz w:val="22"/>
                <w:szCs w:val="22"/>
                <w:lang w:val="es-CO" w:eastAsia="en-US"/>
              </w:rPr>
            </w:pPr>
          </w:p>
          <w:p w14:paraId="496DB0DC" w14:textId="0B6070D3" w:rsidR="00C750F6" w:rsidRPr="001059D6" w:rsidRDefault="00C750F6" w:rsidP="00C750F6">
            <w:pPr>
              <w:widowControl/>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Artículo 2°. Principios. </w:t>
            </w:r>
            <w:r w:rsidRPr="001059D6">
              <w:rPr>
                <w:rFonts w:ascii="Arial" w:eastAsiaTheme="minorHAnsi" w:hAnsi="Arial" w:cs="Arial"/>
                <w:sz w:val="22"/>
                <w:szCs w:val="22"/>
                <w:lang w:val="es-CO" w:eastAsia="en-US"/>
              </w:rPr>
              <w:t>Son principios orientadores de la presente ley.</w:t>
            </w:r>
          </w:p>
          <w:p w14:paraId="1859DF0F" w14:textId="77777777" w:rsidR="00C750F6" w:rsidRPr="001059D6" w:rsidRDefault="00C750F6" w:rsidP="00C750F6">
            <w:pPr>
              <w:widowControl/>
              <w:rPr>
                <w:rFonts w:ascii="Arial" w:eastAsiaTheme="minorHAnsi" w:hAnsi="Arial" w:cs="Arial"/>
                <w:b/>
                <w:bCs/>
                <w:sz w:val="22"/>
                <w:szCs w:val="22"/>
                <w:lang w:val="es-CO" w:eastAsia="en-US"/>
              </w:rPr>
            </w:pPr>
          </w:p>
          <w:p w14:paraId="795032D4" w14:textId="55422BBC" w:rsidR="00C750F6" w:rsidRPr="001059D6" w:rsidRDefault="00C750F6" w:rsidP="00C750F6">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1. Función social y ecológica de la propiedad. </w:t>
            </w:r>
            <w:r w:rsidRPr="001059D6">
              <w:rPr>
                <w:rFonts w:ascii="Arial" w:eastAsiaTheme="minorHAnsi" w:hAnsi="Arial" w:cs="Arial"/>
                <w:sz w:val="22"/>
                <w:szCs w:val="22"/>
                <w:lang w:val="es-CO" w:eastAsia="en-US"/>
              </w:rPr>
              <w:t>La propiedad horizontal como forma especial del derecho de dominio deber</w:t>
            </w:r>
            <w:r w:rsidR="007300C8"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respetar la funci</w:t>
            </w:r>
            <w:r w:rsidR="007300C8"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social y ecol</w:t>
            </w:r>
            <w:r w:rsidR="007300C8"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gica de la propiedad y, por ende, deber</w:t>
            </w:r>
            <w:r w:rsidR="007300C8"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ajustarse a lo dispuesto en la normatividad urban</w:t>
            </w:r>
            <w:r w:rsidR="007300C8"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stica vigente.</w:t>
            </w:r>
          </w:p>
          <w:p w14:paraId="01D70A1A" w14:textId="77777777" w:rsidR="00C750F6" w:rsidRPr="001059D6" w:rsidRDefault="00C750F6" w:rsidP="00C750F6">
            <w:pPr>
              <w:widowControl/>
              <w:rPr>
                <w:rFonts w:ascii="Arial" w:eastAsiaTheme="minorHAnsi" w:hAnsi="Arial" w:cs="Arial"/>
                <w:b/>
                <w:bCs/>
                <w:sz w:val="22"/>
                <w:szCs w:val="22"/>
                <w:lang w:val="es-CO" w:eastAsia="en-US"/>
              </w:rPr>
            </w:pPr>
          </w:p>
          <w:p w14:paraId="667B63AF" w14:textId="4A255B63" w:rsidR="00C750F6" w:rsidRPr="001059D6" w:rsidRDefault="00C750F6" w:rsidP="00C750F6">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2. Convivencia pacífica y solidaridad social. </w:t>
            </w:r>
            <w:r w:rsidRPr="001059D6">
              <w:rPr>
                <w:rFonts w:ascii="Arial" w:eastAsiaTheme="minorHAnsi" w:hAnsi="Arial" w:cs="Arial"/>
                <w:sz w:val="22"/>
                <w:szCs w:val="22"/>
                <w:lang w:val="es-CO" w:eastAsia="en-US"/>
              </w:rPr>
              <w:t>Con arreglo a lo dispuesto en el Artículo 2 de la Constitución Política, constituye fin esencial del Estado mantener la integridad territorial y asegurar la convivencia pacífica y la vigencia de un orden justo. Con base en lo anterior los reglamentos de propiedad horizontal deberán garantizar la observancia de este principio, a través de mecanismos democráticos precisos, la determinación de derechos y obligaciones, así como la convivencia, cooperación, fomento de la solidaridad a través de la fijación de normas de seguridad, salubridad y cuidado del medio ambiente.</w:t>
            </w:r>
          </w:p>
          <w:p w14:paraId="171A6A6E" w14:textId="77777777" w:rsidR="00C750F6" w:rsidRPr="001059D6" w:rsidRDefault="00C750F6" w:rsidP="00C750F6">
            <w:pPr>
              <w:widowControl/>
              <w:rPr>
                <w:rFonts w:ascii="Arial" w:eastAsiaTheme="minorHAnsi" w:hAnsi="Arial" w:cs="Arial"/>
                <w:b/>
                <w:bCs/>
                <w:sz w:val="22"/>
                <w:szCs w:val="22"/>
                <w:lang w:val="es-CO" w:eastAsia="en-US"/>
              </w:rPr>
            </w:pPr>
          </w:p>
          <w:p w14:paraId="1D62910B" w14:textId="33714C0A" w:rsidR="00C750F6" w:rsidRPr="001059D6" w:rsidRDefault="00C750F6" w:rsidP="00C750F6">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3. Respeto de la dignidad humana. </w:t>
            </w:r>
            <w:r w:rsidRPr="001059D6">
              <w:rPr>
                <w:rFonts w:ascii="Arial" w:eastAsiaTheme="minorHAnsi" w:hAnsi="Arial" w:cs="Arial"/>
                <w:sz w:val="22"/>
                <w:szCs w:val="22"/>
                <w:lang w:val="es-CO" w:eastAsia="en-US"/>
              </w:rPr>
              <w:t>El respeto de la dignidad humana debe inspirar las actuaciones de los integrantes de los órganos de administración de la copropiedad, as</w:t>
            </w:r>
            <w:r w:rsidR="007648A3"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 xml:space="preserve"> como las de los copropietarios en el ejercicio de los derechos y obligaciones derivados de la ley.</w:t>
            </w:r>
          </w:p>
          <w:p w14:paraId="1233EE68" w14:textId="77777777" w:rsidR="00C750F6" w:rsidRPr="001059D6" w:rsidRDefault="00C750F6" w:rsidP="00C750F6">
            <w:pPr>
              <w:widowControl/>
              <w:jc w:val="both"/>
              <w:rPr>
                <w:rFonts w:ascii="Arial" w:eastAsiaTheme="minorHAnsi" w:hAnsi="Arial" w:cs="Arial"/>
                <w:b/>
                <w:bCs/>
                <w:sz w:val="22"/>
                <w:szCs w:val="22"/>
                <w:lang w:val="es-CO" w:eastAsia="en-US"/>
              </w:rPr>
            </w:pPr>
          </w:p>
          <w:p w14:paraId="126D30ED" w14:textId="36B717D1" w:rsidR="00C750F6" w:rsidRPr="001059D6" w:rsidRDefault="00C750F6" w:rsidP="00C750F6">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4. Libre iniciativa empresarial y privada dentro de los límites del bien común</w:t>
            </w:r>
            <w:r w:rsidRPr="001059D6">
              <w:rPr>
                <w:rFonts w:ascii="Arial" w:eastAsiaTheme="minorHAnsi" w:hAnsi="Arial" w:cs="Arial"/>
                <w:sz w:val="22"/>
                <w:szCs w:val="22"/>
                <w:lang w:val="es-CO" w:eastAsia="en-US"/>
              </w:rPr>
              <w:t xml:space="preserve">. Se entiende como el derecho que el Estado reconoce a los ciudadanos a destinar bienes de cualquier tipo, principalmente de capital, a la realización de actividades económicas </w:t>
            </w:r>
            <w:r w:rsidRPr="001059D6">
              <w:rPr>
                <w:rFonts w:ascii="Arial" w:eastAsiaTheme="minorHAnsi" w:hAnsi="Arial" w:cs="Arial"/>
                <w:sz w:val="22"/>
                <w:szCs w:val="22"/>
                <w:lang w:val="es-CO" w:eastAsia="en-US"/>
              </w:rPr>
              <w:lastRenderedPageBreak/>
              <w:t>encaminadas a la producción e intercambio de bienes y servicios con miras a obtener un beneficio económico o ganancia.</w:t>
            </w:r>
          </w:p>
          <w:p w14:paraId="5E18F155" w14:textId="77777777" w:rsidR="00C750F6" w:rsidRPr="001059D6" w:rsidRDefault="00C750F6" w:rsidP="00C750F6">
            <w:pPr>
              <w:widowControl/>
              <w:jc w:val="both"/>
              <w:rPr>
                <w:rFonts w:ascii="Arial" w:eastAsiaTheme="minorHAnsi" w:hAnsi="Arial" w:cs="Arial"/>
                <w:b/>
                <w:bCs/>
                <w:sz w:val="22"/>
                <w:szCs w:val="22"/>
                <w:lang w:val="es-CO" w:eastAsia="en-US"/>
              </w:rPr>
            </w:pPr>
          </w:p>
          <w:p w14:paraId="48F051AE" w14:textId="5E572245" w:rsidR="00C750F6" w:rsidRPr="001059D6" w:rsidRDefault="00C750F6" w:rsidP="00C750F6">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5. Autonomía de la voluntad privada. </w:t>
            </w:r>
            <w:r w:rsidRPr="001059D6">
              <w:rPr>
                <w:rFonts w:ascii="Arial" w:eastAsiaTheme="minorHAnsi" w:hAnsi="Arial" w:cs="Arial"/>
                <w:sz w:val="22"/>
                <w:szCs w:val="22"/>
                <w:lang w:val="es-CO" w:eastAsia="en-US"/>
              </w:rPr>
              <w:t>Capacidad con la que cuentan los sujetos de derecho para disponer de sus derechos e intereses de acuerdo con su libre criterio, permitiéndoles adquirirlos, gozarlos, gravarlos, transferirlos o extinguirlos, bajo el marco de la legalidad y dando cumplimiento a lo prescrito por las normas en relación con los derechos colectivos.</w:t>
            </w:r>
          </w:p>
          <w:p w14:paraId="2A0303A7" w14:textId="77777777" w:rsidR="00C750F6" w:rsidRPr="001059D6" w:rsidRDefault="00C750F6" w:rsidP="00C750F6">
            <w:pPr>
              <w:widowControl/>
              <w:rPr>
                <w:rFonts w:ascii="Arial" w:eastAsiaTheme="minorHAnsi" w:hAnsi="Arial" w:cs="Arial"/>
                <w:b/>
                <w:bCs/>
                <w:sz w:val="22"/>
                <w:szCs w:val="22"/>
                <w:lang w:val="es-CO" w:eastAsia="en-US"/>
              </w:rPr>
            </w:pPr>
          </w:p>
          <w:p w14:paraId="0456FCF0" w14:textId="7F6C29B8" w:rsidR="00C750F6" w:rsidRPr="001059D6" w:rsidRDefault="00C750F6" w:rsidP="007300C8">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6. Debido Proceso</w:t>
            </w:r>
            <w:r w:rsidRPr="001059D6">
              <w:rPr>
                <w:rFonts w:ascii="Arial" w:eastAsiaTheme="minorHAnsi" w:hAnsi="Arial" w:cs="Arial"/>
                <w:sz w:val="22"/>
                <w:szCs w:val="22"/>
                <w:lang w:val="es-CO" w:eastAsia="en-US"/>
              </w:rPr>
              <w:t>. Dentro de los procedimientos sancionatorios que se adelanten al interior de las</w:t>
            </w:r>
            <w:r w:rsidR="007300C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copropiedades, se tendr</w:t>
            </w:r>
            <w:r w:rsidR="007300C8"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como finalidad proteger y respetar el principio al debido proceso consagrado</w:t>
            </w:r>
            <w:r w:rsidR="007300C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en el Art</w:t>
            </w:r>
            <w:r w:rsidR="005B17C5"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culo 29 de la Constituci</w:t>
            </w:r>
            <w:r w:rsidR="007300C8"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Pol</w:t>
            </w:r>
            <w:r w:rsidR="007300C8"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tica, as</w:t>
            </w:r>
            <w:r w:rsidR="007300C8"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 xml:space="preserve"> como garantizar el derecho de</w:t>
            </w:r>
            <w:r w:rsidR="007300C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defensa.</w:t>
            </w:r>
          </w:p>
          <w:p w14:paraId="04AC61F8" w14:textId="77777777" w:rsidR="00C750F6" w:rsidRPr="001059D6" w:rsidRDefault="00C750F6" w:rsidP="007300C8">
            <w:pPr>
              <w:widowControl/>
              <w:jc w:val="both"/>
              <w:rPr>
                <w:rFonts w:ascii="Arial" w:eastAsiaTheme="minorHAnsi" w:hAnsi="Arial" w:cs="Arial"/>
                <w:sz w:val="22"/>
                <w:szCs w:val="22"/>
                <w:lang w:val="es-CO" w:eastAsia="en-US"/>
              </w:rPr>
            </w:pPr>
          </w:p>
          <w:p w14:paraId="3056070B" w14:textId="0BB4FC7E" w:rsidR="00C750F6" w:rsidRPr="001059D6" w:rsidRDefault="00C750F6" w:rsidP="007300C8">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7</w:t>
            </w:r>
            <w:r w:rsidRPr="001059D6">
              <w:rPr>
                <w:rFonts w:ascii="Arial" w:eastAsiaTheme="minorHAnsi" w:hAnsi="Arial" w:cs="Arial"/>
                <w:b/>
                <w:sz w:val="22"/>
                <w:szCs w:val="22"/>
                <w:lang w:val="es-CO" w:eastAsia="en-US"/>
              </w:rPr>
              <w:t xml:space="preserve">. </w:t>
            </w:r>
            <w:r w:rsidRPr="001059D6">
              <w:rPr>
                <w:rFonts w:ascii="Arial" w:eastAsiaTheme="minorHAnsi" w:hAnsi="Arial" w:cs="Arial"/>
                <w:b/>
                <w:bCs/>
                <w:sz w:val="22"/>
                <w:szCs w:val="22"/>
                <w:lang w:val="es-CO" w:eastAsia="en-US"/>
              </w:rPr>
              <w:t xml:space="preserve">Uso, disfrute </w:t>
            </w:r>
            <w:r w:rsidRPr="001059D6">
              <w:rPr>
                <w:rFonts w:ascii="Arial" w:eastAsiaTheme="minorHAnsi" w:hAnsi="Arial" w:cs="Arial"/>
                <w:b/>
                <w:sz w:val="22"/>
                <w:szCs w:val="22"/>
                <w:lang w:val="es-CO" w:eastAsia="en-US"/>
              </w:rPr>
              <w:t>y mantenimiento de los bienes privados y comunes</w:t>
            </w:r>
            <w:r w:rsidRPr="001059D6">
              <w:rPr>
                <w:rFonts w:ascii="Arial" w:eastAsiaTheme="minorHAnsi" w:hAnsi="Arial" w:cs="Arial"/>
                <w:sz w:val="22"/>
                <w:szCs w:val="22"/>
                <w:lang w:val="es-CO" w:eastAsia="en-US"/>
              </w:rPr>
              <w:t>. Las disposiciones contenidas en los</w:t>
            </w:r>
            <w:r w:rsidR="007300C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reglamentos de propiedad horizontal propender</w:t>
            </w:r>
            <w:r w:rsidR="005B17C5"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n por el mantenimiento y uso</w:t>
            </w:r>
            <w:r w:rsidR="007300C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apropiado de los bienes</w:t>
            </w:r>
            <w:r w:rsidR="007300C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privados y comunes que conforman la copropiedad. El uso y disfrute de los bienes comunes esenciales</w:t>
            </w:r>
            <w:r w:rsidR="007300C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de las propiedades horizontales no podrá ser restringido total ni parcialmente.</w:t>
            </w:r>
          </w:p>
          <w:p w14:paraId="3247F619" w14:textId="77777777" w:rsidR="00C750F6" w:rsidRPr="001059D6" w:rsidRDefault="00C750F6" w:rsidP="007300C8">
            <w:pPr>
              <w:widowControl/>
              <w:jc w:val="both"/>
              <w:rPr>
                <w:rFonts w:ascii="Arial" w:eastAsiaTheme="minorHAnsi" w:hAnsi="Arial" w:cs="Arial"/>
                <w:sz w:val="22"/>
                <w:szCs w:val="22"/>
                <w:lang w:val="es-CO" w:eastAsia="en-US"/>
              </w:rPr>
            </w:pPr>
          </w:p>
          <w:p w14:paraId="41F3D41A" w14:textId="7BAF9773" w:rsidR="00C750F6" w:rsidRPr="001059D6" w:rsidRDefault="00C750F6" w:rsidP="007300C8">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8. No discriminación. </w:t>
            </w:r>
            <w:r w:rsidRPr="001059D6">
              <w:rPr>
                <w:rFonts w:ascii="Arial" w:eastAsiaTheme="minorHAnsi" w:hAnsi="Arial" w:cs="Arial"/>
                <w:sz w:val="22"/>
                <w:szCs w:val="22"/>
                <w:lang w:val="es-CO" w:eastAsia="en-US"/>
              </w:rPr>
              <w:t>En las propiedades horizontales deber</w:t>
            </w:r>
            <w:r w:rsidR="005B17C5"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respetarse el principio de no </w:t>
            </w:r>
            <w:r w:rsidR="007300C8" w:rsidRPr="001059D6">
              <w:rPr>
                <w:rFonts w:ascii="Arial" w:eastAsiaTheme="minorHAnsi" w:hAnsi="Arial" w:cs="Arial"/>
                <w:sz w:val="22"/>
                <w:szCs w:val="22"/>
                <w:lang w:val="es-CO" w:eastAsia="en-US"/>
              </w:rPr>
              <w:t xml:space="preserve">discriminación </w:t>
            </w:r>
            <w:r w:rsidRPr="001059D6">
              <w:rPr>
                <w:rFonts w:ascii="Arial" w:eastAsiaTheme="minorHAnsi" w:hAnsi="Arial" w:cs="Arial"/>
                <w:sz w:val="22"/>
                <w:szCs w:val="22"/>
                <w:lang w:val="es-CO" w:eastAsia="en-US"/>
              </w:rPr>
              <w:t>en raz</w:t>
            </w:r>
            <w:r w:rsidR="005B17C5"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 xml:space="preserve">n de la nacionalidad, identidad sexual, </w:t>
            </w:r>
            <w:r w:rsidR="005B17C5" w:rsidRPr="001059D6">
              <w:rPr>
                <w:rFonts w:ascii="Arial" w:eastAsiaTheme="minorHAnsi" w:hAnsi="Arial" w:cs="Arial"/>
                <w:sz w:val="22"/>
                <w:szCs w:val="22"/>
                <w:lang w:val="es-CO" w:eastAsia="en-US"/>
              </w:rPr>
              <w:t>é</w:t>
            </w:r>
            <w:r w:rsidRPr="001059D6">
              <w:rPr>
                <w:rFonts w:ascii="Arial" w:eastAsiaTheme="minorHAnsi" w:hAnsi="Arial" w:cs="Arial"/>
                <w:sz w:val="22"/>
                <w:szCs w:val="22"/>
                <w:lang w:val="es-CO" w:eastAsia="en-US"/>
              </w:rPr>
              <w:t>tnica, religiosa, pol</w:t>
            </w:r>
            <w:r w:rsidR="005B17C5"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 xml:space="preserve">tica o de cualquier otra </w:t>
            </w:r>
            <w:r w:rsidR="005B17C5"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ndole.</w:t>
            </w:r>
          </w:p>
          <w:p w14:paraId="0B08375E" w14:textId="77777777" w:rsidR="00C750F6" w:rsidRPr="001059D6" w:rsidRDefault="00C750F6" w:rsidP="007300C8">
            <w:pPr>
              <w:widowControl/>
              <w:jc w:val="both"/>
              <w:rPr>
                <w:rFonts w:ascii="Arial" w:eastAsiaTheme="minorHAnsi" w:hAnsi="Arial" w:cs="Arial"/>
                <w:b/>
                <w:bCs/>
                <w:sz w:val="22"/>
                <w:szCs w:val="22"/>
                <w:lang w:val="es-CO" w:eastAsia="en-US"/>
              </w:rPr>
            </w:pPr>
          </w:p>
          <w:p w14:paraId="4698F718" w14:textId="045E1192" w:rsidR="00C750F6" w:rsidRPr="001059D6" w:rsidRDefault="00C750F6" w:rsidP="007300C8">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9. Protección de datos personales. </w:t>
            </w:r>
            <w:r w:rsidRPr="001059D6">
              <w:rPr>
                <w:rFonts w:ascii="Arial" w:eastAsiaTheme="minorHAnsi" w:hAnsi="Arial" w:cs="Arial"/>
                <w:sz w:val="22"/>
                <w:szCs w:val="22"/>
                <w:lang w:val="es-CO" w:eastAsia="en-US"/>
              </w:rPr>
              <w:t>En el desarrollo de las actividades de la propiedad horizontal deber</w:t>
            </w:r>
            <w:r w:rsidR="005B17C5"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n</w:t>
            </w:r>
            <w:r w:rsidR="005B17C5"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protegerse los datos personales de los diferentes actores de la propiedad horizontal y atender las</w:t>
            </w:r>
            <w:r w:rsidR="005B17C5"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garant</w:t>
            </w:r>
            <w:r w:rsidR="005B17C5"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as establecidas para cada tipo de informaci</w:t>
            </w:r>
            <w:r w:rsidR="005B17C5"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w:t>
            </w:r>
          </w:p>
          <w:p w14:paraId="32424E99" w14:textId="77777777" w:rsidR="00C750F6" w:rsidRPr="001059D6" w:rsidRDefault="00C750F6" w:rsidP="007300C8">
            <w:pPr>
              <w:widowControl/>
              <w:jc w:val="both"/>
              <w:rPr>
                <w:rFonts w:ascii="Arial" w:eastAsiaTheme="minorHAnsi" w:hAnsi="Arial" w:cs="Arial"/>
                <w:b/>
                <w:bCs/>
                <w:sz w:val="22"/>
                <w:szCs w:val="22"/>
                <w:lang w:val="es-CO" w:eastAsia="en-US"/>
              </w:rPr>
            </w:pPr>
          </w:p>
          <w:p w14:paraId="64ACB804" w14:textId="025705AC" w:rsidR="00C750F6" w:rsidRPr="001059D6" w:rsidRDefault="00C750F6" w:rsidP="007300C8">
            <w:pPr>
              <w:widowControl/>
              <w:jc w:val="both"/>
              <w:rPr>
                <w:rFonts w:ascii="Arial" w:eastAsiaTheme="minorHAnsi" w:hAnsi="Arial" w:cs="Arial"/>
                <w:b/>
                <w:bCs/>
                <w:sz w:val="22"/>
                <w:szCs w:val="22"/>
                <w:lang w:val="es-CO" w:eastAsia="en-US"/>
              </w:rPr>
            </w:pPr>
            <w:r w:rsidRPr="001059D6">
              <w:rPr>
                <w:rFonts w:ascii="Arial" w:eastAsiaTheme="minorHAnsi" w:hAnsi="Arial" w:cs="Arial"/>
                <w:b/>
                <w:bCs/>
                <w:sz w:val="22"/>
                <w:szCs w:val="22"/>
                <w:lang w:val="es-CO" w:eastAsia="en-US"/>
              </w:rPr>
              <w:t xml:space="preserve">10. Derecho de petición: </w:t>
            </w:r>
            <w:r w:rsidRPr="001059D6">
              <w:rPr>
                <w:rFonts w:ascii="Arial" w:eastAsiaTheme="minorHAnsi" w:hAnsi="Arial" w:cs="Arial"/>
                <w:sz w:val="22"/>
                <w:szCs w:val="22"/>
                <w:lang w:val="es-CO" w:eastAsia="en-US"/>
              </w:rPr>
              <w:t>Las copropiedades materializarán el Derecho Fundamental de Petición</w:t>
            </w:r>
            <w:r w:rsidR="005B17C5"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establecido en el artículo 23 de la Constitución Política, estableciendo para el efecto canales de</w:t>
            </w:r>
            <w:r w:rsidR="005B17C5"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comunicación accesible y disponiendo de respuestas claras, oportunas y de fondo frente a las</w:t>
            </w:r>
            <w:r w:rsidR="005B17C5"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peticiones elevadas, disponiendo de una respuesta dentro de los términos dispuestos en la ley.</w:t>
            </w:r>
          </w:p>
          <w:p w14:paraId="6093BDB1" w14:textId="0A68ADC1" w:rsidR="00C750F6" w:rsidRPr="001059D6" w:rsidRDefault="00C750F6" w:rsidP="007300C8">
            <w:pPr>
              <w:widowControl/>
              <w:jc w:val="both"/>
              <w:rPr>
                <w:rFonts w:ascii="Arial" w:eastAsiaTheme="minorHAnsi" w:hAnsi="Arial" w:cs="Arial"/>
                <w:b/>
                <w:bCs/>
                <w:sz w:val="22"/>
                <w:szCs w:val="22"/>
                <w:lang w:val="es-CO" w:eastAsia="en-US"/>
              </w:rPr>
            </w:pPr>
          </w:p>
          <w:p w14:paraId="20E0EAF6" w14:textId="2AE2AE4C" w:rsidR="00C750F6" w:rsidRPr="001059D6" w:rsidRDefault="00C750F6" w:rsidP="007300C8">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11. Accesibilidad. </w:t>
            </w:r>
            <w:r w:rsidRPr="001059D6">
              <w:rPr>
                <w:rFonts w:ascii="Arial" w:eastAsiaTheme="minorHAnsi" w:hAnsi="Arial" w:cs="Arial"/>
                <w:sz w:val="22"/>
                <w:szCs w:val="22"/>
                <w:lang w:val="es-CO" w:eastAsia="en-US"/>
              </w:rPr>
              <w:t>Las propiedades horizontales deben ser accesibles para las personas con</w:t>
            </w:r>
            <w:r w:rsidR="005B17C5"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discapacidad. Para ello, las propiedades horizontales deben adecuar su infraestructura y reglamentos</w:t>
            </w:r>
            <w:r w:rsidR="005B17C5"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de manera que estos no comporten barreras físicas, comunicativas o actitudinales que imposibiliten o</w:t>
            </w:r>
            <w:r w:rsidR="005B17C5"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dificulten el ejercicio y goce efectivo de derechos por parte de la población con discapacidad.</w:t>
            </w:r>
          </w:p>
          <w:p w14:paraId="3C983FB0" w14:textId="77777777" w:rsidR="00C750F6" w:rsidRPr="001059D6" w:rsidRDefault="00C750F6" w:rsidP="007300C8">
            <w:pPr>
              <w:widowControl/>
              <w:jc w:val="both"/>
              <w:rPr>
                <w:rFonts w:ascii="Arial" w:eastAsiaTheme="minorHAnsi" w:hAnsi="Arial" w:cs="Arial"/>
                <w:sz w:val="22"/>
                <w:szCs w:val="22"/>
                <w:lang w:val="es-CO" w:eastAsia="en-US"/>
              </w:rPr>
            </w:pPr>
          </w:p>
          <w:p w14:paraId="1DAC5F50" w14:textId="0AB618BD" w:rsidR="00C750F6" w:rsidRPr="001059D6" w:rsidRDefault="00C750F6" w:rsidP="007300C8">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12. Protección y bienestar animal. </w:t>
            </w:r>
            <w:r w:rsidRPr="001059D6">
              <w:rPr>
                <w:rFonts w:ascii="Arial" w:eastAsiaTheme="minorHAnsi" w:hAnsi="Arial" w:cs="Arial"/>
                <w:sz w:val="22"/>
                <w:szCs w:val="22"/>
                <w:lang w:val="es-CO" w:eastAsia="en-US"/>
              </w:rPr>
              <w:t>Las propiedades horizontales deben garantizar en todo momento la</w:t>
            </w:r>
            <w:r w:rsidR="005B17C5"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protección y bienestar de los animales domésticos que en ellas se encuentren. Por ende, deben exigir</w:t>
            </w:r>
            <w:r w:rsidR="005B17C5"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a los propietarios y tenedores de animales domésticos que cumplan su deber de protección y cuidado</w:t>
            </w:r>
            <w:r w:rsidR="005B17C5"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de los animales en los términos previstos en la constitución y la ley.</w:t>
            </w:r>
          </w:p>
          <w:p w14:paraId="4412854E" w14:textId="77777777" w:rsidR="00C750F6" w:rsidRPr="001059D6" w:rsidRDefault="00C750F6" w:rsidP="007300C8">
            <w:pPr>
              <w:widowControl/>
              <w:jc w:val="both"/>
              <w:rPr>
                <w:rFonts w:ascii="Arial" w:eastAsiaTheme="minorHAnsi" w:hAnsi="Arial" w:cs="Arial"/>
                <w:sz w:val="22"/>
                <w:szCs w:val="22"/>
                <w:lang w:val="es-CO" w:eastAsia="en-US"/>
              </w:rPr>
            </w:pPr>
          </w:p>
          <w:p w14:paraId="20FFE756" w14:textId="4E8FDFA8" w:rsidR="00C750F6" w:rsidRPr="001059D6" w:rsidRDefault="00C750F6" w:rsidP="007300C8">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13. Propiedad y tenencia de animales domésticos.</w:t>
            </w:r>
            <w:r w:rsidRPr="001059D6">
              <w:rPr>
                <w:rFonts w:ascii="Arial" w:eastAsiaTheme="minorHAnsi" w:hAnsi="Arial" w:cs="Arial"/>
                <w:sz w:val="22"/>
                <w:szCs w:val="22"/>
                <w:lang w:val="es-CO" w:eastAsia="en-US"/>
              </w:rPr>
              <w:t xml:space="preserve"> La propiedad y tenencia de animales domésticos</w:t>
            </w:r>
            <w:r w:rsidR="005B17C5"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constituye un medio para el desarrollo de los derechos fundamentales al libre desarrollo de la</w:t>
            </w:r>
            <w:r w:rsidR="005B17C5"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 xml:space="preserve">personalidad y la intimidad de las personas. Por </w:t>
            </w:r>
            <w:r w:rsidRPr="001059D6">
              <w:rPr>
                <w:rFonts w:ascii="Arial" w:eastAsiaTheme="minorHAnsi" w:hAnsi="Arial" w:cs="Arial"/>
                <w:sz w:val="22"/>
                <w:szCs w:val="22"/>
                <w:lang w:val="es-CO" w:eastAsia="en-US"/>
              </w:rPr>
              <w:lastRenderedPageBreak/>
              <w:t>ende, las propiedades horizontales no podrán</w:t>
            </w:r>
            <w:r w:rsidR="005B17C5"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establecer normas que prohíban o limiten la propiedad y tenencia de animales domésticos, más allá de</w:t>
            </w:r>
            <w:r w:rsidR="005B17C5" w:rsidRPr="001059D6">
              <w:rPr>
                <w:rFonts w:ascii="Arial" w:eastAsiaTheme="minorHAnsi" w:hAnsi="Arial" w:cs="Arial"/>
                <w:sz w:val="22"/>
                <w:szCs w:val="22"/>
                <w:lang w:val="es-CO" w:eastAsia="en-US"/>
              </w:rPr>
              <w:t xml:space="preserve"> l</w:t>
            </w:r>
            <w:r w:rsidRPr="001059D6">
              <w:rPr>
                <w:rFonts w:ascii="Arial" w:eastAsiaTheme="minorHAnsi" w:hAnsi="Arial" w:cs="Arial"/>
                <w:sz w:val="22"/>
                <w:szCs w:val="22"/>
                <w:lang w:val="es-CO" w:eastAsia="en-US"/>
              </w:rPr>
              <w:t>as disposiciones legales que regulen la materia. No se podrá sancionar a ningún copropietario por la</w:t>
            </w:r>
            <w:r w:rsidR="005B17C5"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tenencia de animales de compañía, ni por las manifestaciones normales de comportamientos de estos,</w:t>
            </w:r>
            <w:r w:rsidR="005B17C5"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sin embargo, sí se le podrán exigir la adopción de medidas para garantizar la sana convivencia. La</w:t>
            </w:r>
            <w:r w:rsidR="005B17C5"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aplicación de las normas propias de cada propiedad horizontal sobre este asunto deberá darse con</w:t>
            </w:r>
            <w:r w:rsidR="005B17C5"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plena observancia del debido proceso.</w:t>
            </w:r>
          </w:p>
          <w:p w14:paraId="6F8E9207" w14:textId="77777777" w:rsidR="00C750F6" w:rsidRPr="001059D6" w:rsidRDefault="00C750F6" w:rsidP="007300C8">
            <w:pPr>
              <w:widowControl/>
              <w:jc w:val="both"/>
              <w:rPr>
                <w:rFonts w:ascii="Arial" w:eastAsiaTheme="minorHAnsi" w:hAnsi="Arial" w:cs="Arial"/>
                <w:b/>
                <w:bCs/>
                <w:sz w:val="22"/>
                <w:szCs w:val="22"/>
                <w:lang w:val="es-CO" w:eastAsia="en-US"/>
              </w:rPr>
            </w:pPr>
          </w:p>
          <w:p w14:paraId="145A961A" w14:textId="4D17BA94" w:rsidR="00C750F6" w:rsidRPr="001059D6" w:rsidRDefault="00C750F6" w:rsidP="00C750F6">
            <w:pPr>
              <w:widowControl/>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Artículo 4°. </w:t>
            </w:r>
            <w:r w:rsidRPr="001059D6">
              <w:rPr>
                <w:rFonts w:ascii="Arial" w:eastAsiaTheme="minorHAnsi" w:hAnsi="Arial" w:cs="Arial"/>
                <w:sz w:val="22"/>
                <w:szCs w:val="22"/>
                <w:lang w:val="es-CO" w:eastAsia="en-US"/>
              </w:rPr>
              <w:t>Modificar el Art</w:t>
            </w:r>
            <w:r w:rsidR="007648A3"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 xml:space="preserve">culo 3 de la Ley 675 de 2001, el cual quedara </w:t>
            </w:r>
            <w:proofErr w:type="spellStart"/>
            <w:r w:rsidRPr="001059D6">
              <w:rPr>
                <w:rFonts w:ascii="Arial" w:eastAsiaTheme="minorHAnsi" w:hAnsi="Arial" w:cs="Arial"/>
                <w:sz w:val="22"/>
                <w:szCs w:val="22"/>
                <w:lang w:val="es-CO" w:eastAsia="en-US"/>
              </w:rPr>
              <w:t>asi</w:t>
            </w:r>
            <w:proofErr w:type="spellEnd"/>
            <w:r w:rsidRPr="001059D6">
              <w:rPr>
                <w:rFonts w:ascii="Arial" w:eastAsiaTheme="minorHAnsi" w:hAnsi="Arial" w:cs="Arial"/>
                <w:sz w:val="22"/>
                <w:szCs w:val="22"/>
                <w:lang w:val="es-CO" w:eastAsia="en-US"/>
              </w:rPr>
              <w:t>:</w:t>
            </w:r>
          </w:p>
          <w:p w14:paraId="4A819DD2" w14:textId="77777777" w:rsidR="00C750F6" w:rsidRPr="001059D6" w:rsidRDefault="00C750F6" w:rsidP="00C750F6">
            <w:pPr>
              <w:widowControl/>
              <w:rPr>
                <w:rFonts w:ascii="Arial" w:eastAsiaTheme="minorHAnsi" w:hAnsi="Arial" w:cs="Arial"/>
                <w:b/>
                <w:bCs/>
                <w:sz w:val="22"/>
                <w:szCs w:val="22"/>
                <w:lang w:val="es-CO" w:eastAsia="en-US"/>
              </w:rPr>
            </w:pPr>
          </w:p>
          <w:p w14:paraId="723D1E56" w14:textId="4B850E47" w:rsidR="00C750F6" w:rsidRPr="001059D6" w:rsidRDefault="00C750F6" w:rsidP="0010450B">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Artículo 3°. Definiciones. </w:t>
            </w:r>
            <w:r w:rsidRPr="001059D6">
              <w:rPr>
                <w:rFonts w:ascii="Arial" w:eastAsiaTheme="minorHAnsi" w:hAnsi="Arial" w:cs="Arial"/>
                <w:sz w:val="22"/>
                <w:szCs w:val="22"/>
                <w:lang w:val="es-CO" w:eastAsia="en-US"/>
              </w:rPr>
              <w:t>Para los efectos de la presente ley se establecen las siguientes definiciones.</w:t>
            </w:r>
          </w:p>
          <w:p w14:paraId="64D65233" w14:textId="77777777" w:rsidR="00C750F6" w:rsidRPr="001059D6" w:rsidRDefault="00C750F6" w:rsidP="00C750F6">
            <w:pPr>
              <w:widowControl/>
              <w:rPr>
                <w:rFonts w:ascii="Arial" w:eastAsiaTheme="minorHAnsi" w:hAnsi="Arial" w:cs="Arial"/>
                <w:b/>
                <w:bCs/>
                <w:sz w:val="22"/>
                <w:szCs w:val="22"/>
                <w:lang w:val="es-CO" w:eastAsia="en-US"/>
              </w:rPr>
            </w:pPr>
          </w:p>
          <w:p w14:paraId="2FB441B1" w14:textId="77777777" w:rsidR="00C853A6" w:rsidRPr="001059D6" w:rsidRDefault="00C750F6" w:rsidP="00C9428D">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Acto administrativo aprobatorio de los planos de propiedad horizontal. </w:t>
            </w:r>
            <w:r w:rsidRPr="001059D6">
              <w:rPr>
                <w:rFonts w:ascii="Arial" w:eastAsiaTheme="minorHAnsi" w:hAnsi="Arial" w:cs="Arial"/>
                <w:sz w:val="22"/>
                <w:szCs w:val="22"/>
                <w:lang w:val="es-CO" w:eastAsia="en-US"/>
              </w:rPr>
              <w:t>Es la aprobaci</w:t>
            </w:r>
            <w:r w:rsidR="00C9428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que otorga el</w:t>
            </w:r>
            <w:r w:rsidR="00C9428D"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curador urbano, o la autoridad municipal o distrital competente para el estudio, tramite y expedici</w:t>
            </w:r>
            <w:r w:rsidR="00C9428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w:t>
            </w:r>
            <w:r w:rsidR="00C9428D"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 xml:space="preserve">las licencias, a los planos de </w:t>
            </w:r>
            <w:proofErr w:type="spellStart"/>
            <w:r w:rsidRPr="001059D6">
              <w:rPr>
                <w:rFonts w:ascii="Arial" w:eastAsiaTheme="minorHAnsi" w:hAnsi="Arial" w:cs="Arial"/>
                <w:sz w:val="22"/>
                <w:szCs w:val="22"/>
                <w:lang w:val="es-CO" w:eastAsia="en-US"/>
              </w:rPr>
              <w:t>alinderamiento</w:t>
            </w:r>
            <w:proofErr w:type="spellEnd"/>
            <w:r w:rsidRPr="001059D6">
              <w:rPr>
                <w:rFonts w:ascii="Arial" w:eastAsiaTheme="minorHAnsi" w:hAnsi="Arial" w:cs="Arial"/>
                <w:sz w:val="22"/>
                <w:szCs w:val="22"/>
                <w:lang w:val="es-CO" w:eastAsia="en-US"/>
              </w:rPr>
              <w:t xml:space="preserve">, cuadros de </w:t>
            </w:r>
            <w:r w:rsidR="00C9428D"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reas o al proyecto de divisi</w:t>
            </w:r>
            <w:r w:rsidR="00C9428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entre bienes</w:t>
            </w:r>
            <w:r w:rsidR="00C9428D"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privados y bienes comunes de la propiedad horizontal, los cuales deben corresponder fielmente al</w:t>
            </w:r>
            <w:r w:rsidR="00C9428D"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proyecto de parcelaci</w:t>
            </w:r>
            <w:r w:rsidR="00C9428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urbanizaci</w:t>
            </w:r>
            <w:r w:rsidR="00C9428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o construcci</w:t>
            </w:r>
            <w:r w:rsidR="00C9428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aprobado mediante licencias urban</w:t>
            </w:r>
            <w:r w:rsidR="00C9428D"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sticas o el</w:t>
            </w:r>
            <w:r w:rsidR="00C9428D"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aprobado por la autoridad competente cuando se trate de bienes de inter</w:t>
            </w:r>
            <w:r w:rsidR="00C9428D" w:rsidRPr="001059D6">
              <w:rPr>
                <w:rFonts w:ascii="Arial" w:eastAsiaTheme="minorHAnsi" w:hAnsi="Arial" w:cs="Arial"/>
                <w:sz w:val="22"/>
                <w:szCs w:val="22"/>
                <w:lang w:val="es-CO" w:eastAsia="en-US"/>
              </w:rPr>
              <w:t>é</w:t>
            </w:r>
            <w:r w:rsidRPr="001059D6">
              <w:rPr>
                <w:rFonts w:ascii="Arial" w:eastAsiaTheme="minorHAnsi" w:hAnsi="Arial" w:cs="Arial"/>
                <w:sz w:val="22"/>
                <w:szCs w:val="22"/>
                <w:lang w:val="es-CO" w:eastAsia="en-US"/>
              </w:rPr>
              <w:t>s cultural. Estos deben se</w:t>
            </w:r>
            <w:r w:rsidR="00C9428D" w:rsidRPr="001059D6">
              <w:rPr>
                <w:rFonts w:ascii="Arial" w:eastAsiaTheme="minorHAnsi" w:hAnsi="Arial" w:cs="Arial"/>
                <w:sz w:val="22"/>
                <w:szCs w:val="22"/>
                <w:lang w:val="es-CO" w:eastAsia="en-US"/>
              </w:rPr>
              <w:t>ñ</w:t>
            </w:r>
            <w:r w:rsidRPr="001059D6">
              <w:rPr>
                <w:rFonts w:ascii="Arial" w:eastAsiaTheme="minorHAnsi" w:hAnsi="Arial" w:cs="Arial"/>
                <w:sz w:val="22"/>
                <w:szCs w:val="22"/>
                <w:lang w:val="es-CO" w:eastAsia="en-US"/>
              </w:rPr>
              <w:t>alar</w:t>
            </w:r>
            <w:r w:rsidR="00C9428D"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la localizaci</w:t>
            </w:r>
            <w:r w:rsidR="00C9428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 xml:space="preserve">n, linderos, nomenclatura, </w:t>
            </w:r>
            <w:r w:rsidR="00C9428D"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reas de cada una de las unidades privadas y las </w:t>
            </w:r>
            <w:r w:rsidR="00C9428D"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reas y bienes</w:t>
            </w:r>
            <w:r w:rsidR="00C9428D"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de uso com</w:t>
            </w:r>
            <w:r w:rsidR="00C9428D" w:rsidRPr="001059D6">
              <w:rPr>
                <w:rFonts w:ascii="Arial" w:eastAsiaTheme="minorHAnsi" w:hAnsi="Arial" w:cs="Arial"/>
                <w:sz w:val="22"/>
                <w:szCs w:val="22"/>
                <w:lang w:val="es-CO" w:eastAsia="en-US"/>
              </w:rPr>
              <w:t>ú</w:t>
            </w:r>
            <w:r w:rsidRPr="001059D6">
              <w:rPr>
                <w:rFonts w:ascii="Arial" w:eastAsiaTheme="minorHAnsi" w:hAnsi="Arial" w:cs="Arial"/>
                <w:sz w:val="22"/>
                <w:szCs w:val="22"/>
                <w:lang w:val="es-CO" w:eastAsia="en-US"/>
              </w:rPr>
              <w:t>n.</w:t>
            </w:r>
            <w:r w:rsidR="00C9428D" w:rsidRPr="001059D6">
              <w:rPr>
                <w:rFonts w:ascii="Arial" w:eastAsiaTheme="minorHAnsi" w:hAnsi="Arial" w:cs="Arial"/>
                <w:sz w:val="22"/>
                <w:szCs w:val="22"/>
                <w:lang w:val="es-CO" w:eastAsia="en-US"/>
              </w:rPr>
              <w:t xml:space="preserve"> </w:t>
            </w:r>
          </w:p>
          <w:p w14:paraId="579D05D4" w14:textId="77777777" w:rsidR="00C853A6" w:rsidRPr="001059D6" w:rsidRDefault="00C853A6" w:rsidP="00C9428D">
            <w:pPr>
              <w:widowControl/>
              <w:jc w:val="both"/>
              <w:rPr>
                <w:rFonts w:ascii="Arial" w:eastAsiaTheme="minorHAnsi" w:hAnsi="Arial" w:cs="Arial"/>
                <w:sz w:val="22"/>
                <w:szCs w:val="22"/>
                <w:lang w:val="es-CO" w:eastAsia="en-US"/>
              </w:rPr>
            </w:pPr>
          </w:p>
          <w:p w14:paraId="4918573E" w14:textId="3148F99F" w:rsidR="00C750F6" w:rsidRPr="001059D6" w:rsidRDefault="00C750F6" w:rsidP="00C9428D">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El curador urbano, la autoridad municipal o distrital competente para el estudio, deber</w:t>
            </w:r>
            <w:r w:rsidR="00C9428D"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verificar que los</w:t>
            </w:r>
            <w:r w:rsidR="00C9428D"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documentos presentados sean conforme con la Ley y con la jurisprudencia vinculante de las altas cortes.</w:t>
            </w:r>
          </w:p>
          <w:p w14:paraId="55F76E21" w14:textId="77777777" w:rsidR="00C9428D" w:rsidRPr="001059D6" w:rsidRDefault="00C9428D" w:rsidP="00C750F6">
            <w:pPr>
              <w:widowControl/>
              <w:rPr>
                <w:rFonts w:ascii="Arial" w:eastAsiaTheme="minorHAnsi" w:hAnsi="Arial" w:cs="Arial"/>
                <w:b/>
                <w:bCs/>
                <w:sz w:val="22"/>
                <w:szCs w:val="22"/>
                <w:lang w:val="es-CO" w:eastAsia="en-US"/>
              </w:rPr>
            </w:pPr>
          </w:p>
          <w:p w14:paraId="33C37E02" w14:textId="0A622405" w:rsidR="00C750F6" w:rsidRPr="001059D6" w:rsidRDefault="00C750F6" w:rsidP="00C9428D">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Administración de Propiedad Horizontal. </w:t>
            </w:r>
            <w:r w:rsidRPr="001059D6">
              <w:rPr>
                <w:rFonts w:ascii="Arial" w:eastAsiaTheme="minorHAnsi" w:hAnsi="Arial" w:cs="Arial"/>
                <w:sz w:val="22"/>
                <w:szCs w:val="22"/>
                <w:lang w:val="es-CO" w:eastAsia="en-US"/>
              </w:rPr>
              <w:t>Es la actividad que aplica el conocimiento para la debida</w:t>
            </w:r>
            <w:r w:rsidR="00C9428D"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direcci</w:t>
            </w:r>
            <w:r w:rsidR="00C9428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y gesti</w:t>
            </w:r>
            <w:r w:rsidR="00C9428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 los bienes comunes, recursos, contabilidad, y de la legislaci</w:t>
            </w:r>
            <w:r w:rsidR="00C9428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 propiedad</w:t>
            </w:r>
            <w:r w:rsidR="00C9428D"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horizontal con aptitudes para la soluci</w:t>
            </w:r>
            <w:r w:rsidR="00C9428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 conflictos y el fomento del respeto de derechos y</w:t>
            </w:r>
            <w:r w:rsidR="00C9428D"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obligaciones dentro de una comunidad, de forma estrat</w:t>
            </w:r>
            <w:r w:rsidR="00C9428D" w:rsidRPr="001059D6">
              <w:rPr>
                <w:rFonts w:ascii="Arial" w:eastAsiaTheme="minorHAnsi" w:hAnsi="Arial" w:cs="Arial"/>
                <w:sz w:val="22"/>
                <w:szCs w:val="22"/>
                <w:lang w:val="es-CO" w:eastAsia="en-US"/>
              </w:rPr>
              <w:t>é</w:t>
            </w:r>
            <w:r w:rsidRPr="001059D6">
              <w:rPr>
                <w:rFonts w:ascii="Arial" w:eastAsiaTheme="minorHAnsi" w:hAnsi="Arial" w:cs="Arial"/>
                <w:sz w:val="22"/>
                <w:szCs w:val="22"/>
                <w:lang w:val="es-CO" w:eastAsia="en-US"/>
              </w:rPr>
              <w:t>gica para lograr el funcionamiento, operaci</w:t>
            </w:r>
            <w:r w:rsidR="00C9428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y</w:t>
            </w:r>
            <w:r w:rsidR="00C9428D"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sostenibilidad f</w:t>
            </w:r>
            <w:r w:rsidR="00C9428D"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sica, social, ambiental y econ</w:t>
            </w:r>
            <w:r w:rsidR="00C9428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mica de la propiedad horizontal.</w:t>
            </w:r>
          </w:p>
          <w:p w14:paraId="6AA4E94F" w14:textId="77777777" w:rsidR="00C9428D" w:rsidRPr="001059D6" w:rsidRDefault="00C9428D" w:rsidP="00C750F6">
            <w:pPr>
              <w:widowControl/>
              <w:rPr>
                <w:rFonts w:ascii="Arial" w:eastAsiaTheme="minorHAnsi" w:hAnsi="Arial" w:cs="Arial"/>
                <w:b/>
                <w:bCs/>
                <w:sz w:val="22"/>
                <w:szCs w:val="22"/>
                <w:lang w:val="es-CO" w:eastAsia="en-US"/>
              </w:rPr>
            </w:pPr>
          </w:p>
          <w:p w14:paraId="1A782FDD" w14:textId="76CCB069" w:rsidR="00C750F6" w:rsidRPr="001059D6" w:rsidRDefault="00C750F6" w:rsidP="00BB2388">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Administrador de Propiedad Horizontal. </w:t>
            </w:r>
            <w:r w:rsidRPr="001059D6">
              <w:rPr>
                <w:rFonts w:ascii="Arial" w:eastAsiaTheme="minorHAnsi" w:hAnsi="Arial" w:cs="Arial"/>
                <w:sz w:val="22"/>
                <w:szCs w:val="22"/>
                <w:lang w:val="es-CO" w:eastAsia="en-US"/>
              </w:rPr>
              <w:t>Es la persona natural o jur</w:t>
            </w:r>
            <w:r w:rsidR="00BB2388"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dica debidamente capacitada,</w:t>
            </w:r>
            <w:r w:rsidR="00BB238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 xml:space="preserve">inscrita e identificada en el Registro </w:t>
            </w:r>
            <w:r w:rsidR="00BB2388" w:rsidRPr="001059D6">
              <w:rPr>
                <w:rFonts w:ascii="Arial" w:eastAsiaTheme="minorHAnsi" w:hAnsi="Arial" w:cs="Arial"/>
                <w:sz w:val="22"/>
                <w:szCs w:val="22"/>
                <w:lang w:val="es-CO" w:eastAsia="en-US"/>
              </w:rPr>
              <w:t>Ú</w:t>
            </w:r>
            <w:r w:rsidRPr="001059D6">
              <w:rPr>
                <w:rFonts w:ascii="Arial" w:eastAsiaTheme="minorHAnsi" w:hAnsi="Arial" w:cs="Arial"/>
                <w:sz w:val="22"/>
                <w:szCs w:val="22"/>
                <w:lang w:val="es-CO" w:eastAsia="en-US"/>
              </w:rPr>
              <w:t>nico de Administradores de Propiedad Horizontal, con manejo y</w:t>
            </w:r>
            <w:r w:rsidR="00BB238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liderazgo de comunidades, soluci</w:t>
            </w:r>
            <w:r w:rsidR="00BB2388"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 conflictos, conocimiento y aplicaci</w:t>
            </w:r>
            <w:r w:rsidR="00BB2388"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 la legislaci</w:t>
            </w:r>
            <w:r w:rsidR="00BB2388"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del R</w:t>
            </w:r>
            <w:r w:rsidR="00BB2388" w:rsidRPr="001059D6">
              <w:rPr>
                <w:rFonts w:ascii="Arial" w:eastAsiaTheme="minorHAnsi" w:hAnsi="Arial" w:cs="Arial"/>
                <w:sz w:val="22"/>
                <w:szCs w:val="22"/>
                <w:lang w:val="es-CO" w:eastAsia="en-US"/>
              </w:rPr>
              <w:t>é</w:t>
            </w:r>
            <w:r w:rsidRPr="001059D6">
              <w:rPr>
                <w:rFonts w:ascii="Arial" w:eastAsiaTheme="minorHAnsi" w:hAnsi="Arial" w:cs="Arial"/>
                <w:sz w:val="22"/>
                <w:szCs w:val="22"/>
                <w:lang w:val="es-CO" w:eastAsia="en-US"/>
              </w:rPr>
              <w:t>gimen</w:t>
            </w:r>
            <w:r w:rsidR="00BB238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de Propiedad Horizontal; designada por los copropietarios para cumplir y ejecutar las labores de</w:t>
            </w:r>
            <w:r w:rsidR="00BB238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administraci</w:t>
            </w:r>
            <w:r w:rsidR="00BB2388"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ejercer la representaci</w:t>
            </w:r>
            <w:r w:rsidR="00BB2388"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legal, asumir y cumplir las funciones y obligaciones descritas en</w:t>
            </w:r>
            <w:r w:rsidR="00BB238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la presente ley, en el reglamento de copropiedad y en las dem</w:t>
            </w:r>
            <w:r w:rsidR="00BB2388"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s normas afines.</w:t>
            </w:r>
          </w:p>
          <w:p w14:paraId="6D943E97" w14:textId="77777777" w:rsidR="00BB2388" w:rsidRPr="001059D6" w:rsidRDefault="00BB2388" w:rsidP="00C750F6">
            <w:pPr>
              <w:widowControl/>
              <w:rPr>
                <w:rFonts w:ascii="Arial" w:eastAsiaTheme="minorHAnsi" w:hAnsi="Arial" w:cs="Arial"/>
                <w:b/>
                <w:bCs/>
                <w:sz w:val="22"/>
                <w:szCs w:val="22"/>
                <w:lang w:val="es-CO" w:eastAsia="en-US"/>
              </w:rPr>
            </w:pPr>
          </w:p>
          <w:p w14:paraId="306DBCD8" w14:textId="3676C0A4" w:rsidR="00C750F6" w:rsidRPr="001059D6" w:rsidRDefault="00C750F6" w:rsidP="007648A3">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Agrupación de Lotes o Propiedad horizontal por niveles. </w:t>
            </w:r>
            <w:r w:rsidRPr="001059D6">
              <w:rPr>
                <w:rFonts w:ascii="Arial" w:eastAsiaTheme="minorHAnsi" w:hAnsi="Arial" w:cs="Arial"/>
                <w:sz w:val="22"/>
                <w:szCs w:val="22"/>
                <w:lang w:val="es-CO" w:eastAsia="en-US"/>
              </w:rPr>
              <w:t>Corresponde a la</w:t>
            </w:r>
            <w:r w:rsidR="007648A3" w:rsidRPr="001059D6">
              <w:rPr>
                <w:rFonts w:ascii="Arial" w:eastAsiaTheme="minorHAnsi" w:hAnsi="Arial" w:cs="Arial"/>
                <w:sz w:val="22"/>
                <w:szCs w:val="22"/>
                <w:lang w:val="es-CO" w:eastAsia="en-US"/>
              </w:rPr>
              <w:t xml:space="preserve"> m</w:t>
            </w:r>
            <w:r w:rsidRPr="001059D6">
              <w:rPr>
                <w:rFonts w:ascii="Arial" w:eastAsiaTheme="minorHAnsi" w:hAnsi="Arial" w:cs="Arial"/>
                <w:sz w:val="22"/>
                <w:szCs w:val="22"/>
                <w:lang w:val="es-CO" w:eastAsia="en-US"/>
              </w:rPr>
              <w:t>odalidad de propiedad</w:t>
            </w:r>
            <w:r w:rsidR="00BB238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horizontal en virtud de la cual el propietario de uno o varios predios somete el (los) mismo (s) al R</w:t>
            </w:r>
            <w:r w:rsidR="00BB2388" w:rsidRPr="001059D6">
              <w:rPr>
                <w:rFonts w:ascii="Arial" w:eastAsiaTheme="minorHAnsi" w:hAnsi="Arial" w:cs="Arial"/>
                <w:sz w:val="22"/>
                <w:szCs w:val="22"/>
                <w:lang w:val="es-CO" w:eastAsia="en-US"/>
              </w:rPr>
              <w:t>é</w:t>
            </w:r>
            <w:r w:rsidRPr="001059D6">
              <w:rPr>
                <w:rFonts w:ascii="Arial" w:eastAsiaTheme="minorHAnsi" w:hAnsi="Arial" w:cs="Arial"/>
                <w:sz w:val="22"/>
                <w:szCs w:val="22"/>
                <w:lang w:val="es-CO" w:eastAsia="en-US"/>
              </w:rPr>
              <w:t>gimen</w:t>
            </w:r>
            <w:r w:rsidR="00BB238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de la Propiedad Horizontal con el fin de generar unidades privadas que a su vez pueden ser sometidas al</w:t>
            </w:r>
            <w:r w:rsidR="007648A3"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mismo R</w:t>
            </w:r>
            <w:r w:rsidR="00BB2388" w:rsidRPr="001059D6">
              <w:rPr>
                <w:rFonts w:ascii="Arial" w:eastAsiaTheme="minorHAnsi" w:hAnsi="Arial" w:cs="Arial"/>
                <w:sz w:val="22"/>
                <w:szCs w:val="22"/>
                <w:lang w:val="es-CO" w:eastAsia="en-US"/>
              </w:rPr>
              <w:t>é</w:t>
            </w:r>
            <w:r w:rsidRPr="001059D6">
              <w:rPr>
                <w:rFonts w:ascii="Arial" w:eastAsiaTheme="minorHAnsi" w:hAnsi="Arial" w:cs="Arial"/>
                <w:sz w:val="22"/>
                <w:szCs w:val="22"/>
                <w:lang w:val="es-CO" w:eastAsia="en-US"/>
              </w:rPr>
              <w:t>gimen. Las disposiciones contenidas en los reglamentos de propiedad horizontal de primer nivel</w:t>
            </w:r>
            <w:r w:rsidR="00BB238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o agrupaci</w:t>
            </w:r>
            <w:r w:rsidR="00BB2388"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 lotes ser</w:t>
            </w:r>
            <w:r w:rsidR="00BB2388"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n de obligatorio cumplimiento para las propiedades horizontales de los dem</w:t>
            </w:r>
            <w:r w:rsidR="00BB2388"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s</w:t>
            </w:r>
            <w:r w:rsidR="00BB238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niveles. Cada propiedad horizontal tendr</w:t>
            </w:r>
            <w:r w:rsidR="00BB2388"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personer</w:t>
            </w:r>
            <w:r w:rsidR="00BB2388"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a jur</w:t>
            </w:r>
            <w:r w:rsidR="00BB2388"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 xml:space="preserve">dica </w:t>
            </w:r>
            <w:r w:rsidRPr="001059D6">
              <w:rPr>
                <w:rFonts w:ascii="Arial" w:eastAsiaTheme="minorHAnsi" w:hAnsi="Arial" w:cs="Arial"/>
                <w:sz w:val="22"/>
                <w:szCs w:val="22"/>
                <w:lang w:val="es-CO" w:eastAsia="en-US"/>
              </w:rPr>
              <w:lastRenderedPageBreak/>
              <w:t>indistintamente del nivel al que</w:t>
            </w:r>
            <w:r w:rsidR="00BB238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pertenezcan. Los bienes comunes de cada uno de los niveles de propiedad horizontal se describir</w:t>
            </w:r>
            <w:r w:rsidR="00BB2388"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n en</w:t>
            </w:r>
            <w:r w:rsidR="00AD20A1"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los respectivos reglamentos y los actos administrativos que aprueben su constituci</w:t>
            </w:r>
            <w:r w:rsidR="00AD20A1"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w:t>
            </w:r>
          </w:p>
          <w:p w14:paraId="3E1881E0" w14:textId="77777777" w:rsidR="00AD20A1" w:rsidRPr="001059D6" w:rsidRDefault="00AD20A1" w:rsidP="007648A3">
            <w:pPr>
              <w:widowControl/>
              <w:jc w:val="both"/>
              <w:rPr>
                <w:rFonts w:ascii="Arial" w:eastAsiaTheme="minorHAnsi" w:hAnsi="Arial" w:cs="Arial"/>
                <w:sz w:val="22"/>
                <w:szCs w:val="22"/>
                <w:lang w:val="es-CO" w:eastAsia="en-US"/>
              </w:rPr>
            </w:pPr>
          </w:p>
          <w:p w14:paraId="45D6A98D" w14:textId="15F72781" w:rsidR="00C750F6" w:rsidRPr="001059D6" w:rsidRDefault="00C750F6" w:rsidP="007648A3">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Para efectos de la presente ley, por primer nivel se entender</w:t>
            </w:r>
            <w:r w:rsidR="00AD20A1"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la conformaci</w:t>
            </w:r>
            <w:r w:rsidR="00AD20A1"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 propiedades</w:t>
            </w:r>
            <w:r w:rsidR="00AD20A1"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horizontales sobre agrupaci</w:t>
            </w:r>
            <w:r w:rsidR="00AD20A1"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 lotes. Por segundo nivel, se entender</w:t>
            </w:r>
            <w:r w:rsidR="00AD20A1"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n las propiedades horizontales</w:t>
            </w:r>
            <w:r w:rsidR="00AD20A1"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que se conformen sobre los predios o inmuebles de primer nivel.</w:t>
            </w:r>
          </w:p>
          <w:p w14:paraId="772B8DB1" w14:textId="77777777" w:rsidR="00AD20A1" w:rsidRPr="001059D6" w:rsidRDefault="00AD20A1" w:rsidP="00C750F6">
            <w:pPr>
              <w:widowControl/>
              <w:rPr>
                <w:rFonts w:ascii="Arial" w:eastAsiaTheme="minorHAnsi" w:hAnsi="Arial" w:cs="Arial"/>
                <w:b/>
                <w:bCs/>
                <w:sz w:val="22"/>
                <w:szCs w:val="22"/>
                <w:lang w:val="es-CO" w:eastAsia="en-US"/>
              </w:rPr>
            </w:pPr>
          </w:p>
          <w:p w14:paraId="24EFDC02" w14:textId="0F6B011A" w:rsidR="00C750F6" w:rsidRPr="001059D6" w:rsidRDefault="00C750F6" w:rsidP="00AD20A1">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Área Privada Construida. </w:t>
            </w:r>
            <w:r w:rsidRPr="001059D6">
              <w:rPr>
                <w:rFonts w:ascii="Arial" w:eastAsiaTheme="minorHAnsi" w:hAnsi="Arial" w:cs="Arial"/>
                <w:sz w:val="22"/>
                <w:szCs w:val="22"/>
                <w:lang w:val="es-CO" w:eastAsia="en-US"/>
              </w:rPr>
              <w:t xml:space="preserve">Corresponde al </w:t>
            </w:r>
            <w:r w:rsidR="00AD20A1"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rea de dominio particular ocupada por construcciones bajo</w:t>
            </w:r>
            <w:r w:rsidR="00AD20A1"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 xml:space="preserve">cubierta, resultante de haberle sido descontada el </w:t>
            </w:r>
            <w:r w:rsidR="00AD20A1"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rea privada libre y las </w:t>
            </w:r>
            <w:r w:rsidR="00AD20A1"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reas comunes tales como</w:t>
            </w:r>
            <w:r w:rsidR="00AD20A1"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ductos, muros, columnas, fachadas etc.</w:t>
            </w:r>
          </w:p>
          <w:p w14:paraId="068EC4BD" w14:textId="77777777" w:rsidR="00AD20A1" w:rsidRPr="001059D6" w:rsidRDefault="00AD20A1" w:rsidP="00C750F6">
            <w:pPr>
              <w:widowControl/>
              <w:rPr>
                <w:rFonts w:ascii="Arial" w:eastAsiaTheme="minorHAnsi" w:hAnsi="Arial" w:cs="Arial"/>
                <w:b/>
                <w:bCs/>
                <w:sz w:val="22"/>
                <w:szCs w:val="22"/>
                <w:lang w:val="es-CO" w:eastAsia="en-US"/>
              </w:rPr>
            </w:pPr>
          </w:p>
          <w:p w14:paraId="09E94760" w14:textId="315B816F" w:rsidR="00C750F6" w:rsidRPr="001059D6" w:rsidRDefault="00C750F6" w:rsidP="00711200">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Área Privada Libre. </w:t>
            </w:r>
            <w:r w:rsidRPr="001059D6">
              <w:rPr>
                <w:rFonts w:ascii="Arial" w:eastAsiaTheme="minorHAnsi" w:hAnsi="Arial" w:cs="Arial"/>
                <w:sz w:val="22"/>
                <w:szCs w:val="22"/>
                <w:lang w:val="es-CO" w:eastAsia="en-US"/>
              </w:rPr>
              <w:t xml:space="preserve">Corresponde al </w:t>
            </w:r>
            <w:r w:rsidR="00AD20A1"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rea de dominio particular que no cuenta con </w:t>
            </w:r>
            <w:r w:rsidR="00AD20A1"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reas ocupadas por</w:t>
            </w:r>
            <w:r w:rsidR="00AD20A1"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construcciones bajo cubierta tales como patios, balcones, jardines y terrazas, y que se encuentra</w:t>
            </w:r>
            <w:r w:rsidR="00AD20A1"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 xml:space="preserve">totalmente deslindada de las </w:t>
            </w:r>
            <w:r w:rsidR="00AD20A1"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reas comunes.</w:t>
            </w:r>
          </w:p>
          <w:p w14:paraId="1A816954" w14:textId="77777777" w:rsidR="00AD20A1" w:rsidRPr="001059D6" w:rsidRDefault="00AD20A1" w:rsidP="00711200">
            <w:pPr>
              <w:widowControl/>
              <w:jc w:val="both"/>
              <w:rPr>
                <w:rFonts w:ascii="Arial" w:eastAsiaTheme="minorHAnsi" w:hAnsi="Arial" w:cs="Arial"/>
                <w:b/>
                <w:bCs/>
                <w:sz w:val="22"/>
                <w:szCs w:val="22"/>
                <w:lang w:val="es-CO" w:eastAsia="en-US"/>
              </w:rPr>
            </w:pPr>
          </w:p>
          <w:p w14:paraId="58D44072" w14:textId="61C82321" w:rsidR="00AD20A1" w:rsidRPr="001059D6" w:rsidRDefault="00C750F6" w:rsidP="00711200">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Área restante o de futuro desarrollo. </w:t>
            </w:r>
            <w:r w:rsidRPr="001059D6">
              <w:rPr>
                <w:rFonts w:ascii="Arial" w:eastAsiaTheme="minorHAnsi" w:hAnsi="Arial" w:cs="Arial"/>
                <w:sz w:val="22"/>
                <w:szCs w:val="22"/>
                <w:lang w:val="es-CO" w:eastAsia="en-US"/>
              </w:rPr>
              <w:t xml:space="preserve">Corresponde al </w:t>
            </w:r>
            <w:r w:rsidR="00AD20A1"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rea de terreno del predio de </w:t>
            </w:r>
          </w:p>
          <w:p w14:paraId="28F970E5" w14:textId="3AEE9916" w:rsidR="00C750F6" w:rsidRPr="001059D6" w:rsidRDefault="00C750F6" w:rsidP="00711200">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mayor extensi</w:t>
            </w:r>
            <w:r w:rsidR="00AD20A1"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que</w:t>
            </w:r>
            <w:r w:rsidR="00711200"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no ha sido sometida a R</w:t>
            </w:r>
            <w:r w:rsidR="00AD20A1" w:rsidRPr="001059D6">
              <w:rPr>
                <w:rFonts w:ascii="Arial" w:eastAsiaTheme="minorHAnsi" w:hAnsi="Arial" w:cs="Arial"/>
                <w:sz w:val="22"/>
                <w:szCs w:val="22"/>
                <w:lang w:val="es-CO" w:eastAsia="en-US"/>
              </w:rPr>
              <w:t>é</w:t>
            </w:r>
            <w:r w:rsidRPr="001059D6">
              <w:rPr>
                <w:rFonts w:ascii="Arial" w:eastAsiaTheme="minorHAnsi" w:hAnsi="Arial" w:cs="Arial"/>
                <w:sz w:val="22"/>
                <w:szCs w:val="22"/>
                <w:lang w:val="es-CO" w:eastAsia="en-US"/>
              </w:rPr>
              <w:t>gimen de Propiedad Horizontal descrito en la presente ley y por lo tanto, no</w:t>
            </w:r>
            <w:r w:rsidR="00711200"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hace parte de la categor</w:t>
            </w:r>
            <w:r w:rsidR="00AD20A1"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a de bienes de propiedad horizontal, sino hasta tanto el propietario inicial decida</w:t>
            </w:r>
            <w:r w:rsidR="00711200"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mediante escritura p</w:t>
            </w:r>
            <w:r w:rsidR="00AD20A1" w:rsidRPr="001059D6">
              <w:rPr>
                <w:rFonts w:ascii="Arial" w:eastAsiaTheme="minorHAnsi" w:hAnsi="Arial" w:cs="Arial"/>
                <w:sz w:val="22"/>
                <w:szCs w:val="22"/>
                <w:lang w:val="es-CO" w:eastAsia="en-US"/>
              </w:rPr>
              <w:t>ú</w:t>
            </w:r>
            <w:r w:rsidRPr="001059D6">
              <w:rPr>
                <w:rFonts w:ascii="Arial" w:eastAsiaTheme="minorHAnsi" w:hAnsi="Arial" w:cs="Arial"/>
                <w:sz w:val="22"/>
                <w:szCs w:val="22"/>
                <w:lang w:val="es-CO" w:eastAsia="en-US"/>
              </w:rPr>
              <w:t xml:space="preserve">blica, adicionar total o parcialmente el </w:t>
            </w:r>
            <w:r w:rsidR="00AD20A1"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rea restante o de futuro desarrollo a la</w:t>
            </w:r>
            <w:r w:rsidR="00711200"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 xml:space="preserve">propiedad horizontal por etapas existente. Dicha </w:t>
            </w:r>
            <w:r w:rsidR="00AD20A1"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rea restante o de futuro desarrollo deber</w:t>
            </w:r>
            <w:r w:rsidR="00711200"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estar</w:t>
            </w:r>
            <w:r w:rsidR="00711200"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debidamente descrita y alinderada en la escritura p</w:t>
            </w:r>
            <w:r w:rsidR="00AD20A1" w:rsidRPr="001059D6">
              <w:rPr>
                <w:rFonts w:ascii="Arial" w:eastAsiaTheme="minorHAnsi" w:hAnsi="Arial" w:cs="Arial"/>
                <w:sz w:val="22"/>
                <w:szCs w:val="22"/>
                <w:lang w:val="es-CO" w:eastAsia="en-US"/>
              </w:rPr>
              <w:t>ú</w:t>
            </w:r>
            <w:r w:rsidRPr="001059D6">
              <w:rPr>
                <w:rFonts w:ascii="Arial" w:eastAsiaTheme="minorHAnsi" w:hAnsi="Arial" w:cs="Arial"/>
                <w:sz w:val="22"/>
                <w:szCs w:val="22"/>
                <w:lang w:val="es-CO" w:eastAsia="en-US"/>
              </w:rPr>
              <w:t>blica a trav</w:t>
            </w:r>
            <w:r w:rsidR="00AD20A1" w:rsidRPr="001059D6">
              <w:rPr>
                <w:rFonts w:ascii="Arial" w:eastAsiaTheme="minorHAnsi" w:hAnsi="Arial" w:cs="Arial"/>
                <w:sz w:val="22"/>
                <w:szCs w:val="22"/>
                <w:lang w:val="es-CO" w:eastAsia="en-US"/>
              </w:rPr>
              <w:t>é</w:t>
            </w:r>
            <w:r w:rsidRPr="001059D6">
              <w:rPr>
                <w:rFonts w:ascii="Arial" w:eastAsiaTheme="minorHAnsi" w:hAnsi="Arial" w:cs="Arial"/>
                <w:sz w:val="22"/>
                <w:szCs w:val="22"/>
                <w:lang w:val="es-CO" w:eastAsia="en-US"/>
              </w:rPr>
              <w:t>s de la cual se constituya la propiedad</w:t>
            </w:r>
            <w:r w:rsidR="00711200"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horizontal y a la misma deber</w:t>
            </w:r>
            <w:r w:rsidR="00AD20A1"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asign</w:t>
            </w:r>
            <w:r w:rsidR="00AD20A1"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rsele una matr</w:t>
            </w:r>
            <w:r w:rsidR="00AD20A1"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 xml:space="preserve">cula inmobiliaria independiente. Por ser un </w:t>
            </w:r>
            <w:r w:rsidR="00711200"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rea que</w:t>
            </w:r>
            <w:r w:rsidR="00711200"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no pertenece a la propiedad horizontal su propietario no se encuentra obligado a contribuir a las</w:t>
            </w:r>
            <w:r w:rsidR="00711200"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expensas comunes, ya que se trata de un predio independiente.</w:t>
            </w:r>
          </w:p>
          <w:p w14:paraId="68BC3368" w14:textId="77777777" w:rsidR="00711200" w:rsidRPr="001059D6" w:rsidRDefault="00711200" w:rsidP="00711200">
            <w:pPr>
              <w:widowControl/>
              <w:jc w:val="both"/>
              <w:rPr>
                <w:rFonts w:ascii="Arial" w:eastAsiaTheme="minorHAnsi" w:hAnsi="Arial" w:cs="Arial"/>
                <w:sz w:val="22"/>
                <w:szCs w:val="22"/>
                <w:lang w:val="es-CO" w:eastAsia="en-US"/>
              </w:rPr>
            </w:pPr>
          </w:p>
          <w:p w14:paraId="3B243B91" w14:textId="74CB2809" w:rsidR="00C750F6" w:rsidRPr="001059D6" w:rsidRDefault="00C750F6" w:rsidP="00711200">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Cuando el proyecto se desarrolle por etapas dicha circunstancia deberá especificarse en la oferta</w:t>
            </w:r>
            <w:r w:rsidR="00711200"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comercial indicando los usos asignados al área de futuro desarrollo, sin perjuicio que estos puedan</w:t>
            </w:r>
            <w:r w:rsidR="00711200"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modificarse bajo el régimen de usos contenido en la normatividad urbanística respectiva</w:t>
            </w:r>
          </w:p>
          <w:p w14:paraId="4EA2E436" w14:textId="77777777" w:rsidR="00711200" w:rsidRPr="001059D6" w:rsidRDefault="00711200" w:rsidP="00711200">
            <w:pPr>
              <w:widowControl/>
              <w:jc w:val="both"/>
              <w:rPr>
                <w:rFonts w:ascii="Arial" w:eastAsiaTheme="minorHAnsi" w:hAnsi="Arial" w:cs="Arial"/>
                <w:b/>
                <w:bCs/>
                <w:sz w:val="22"/>
                <w:szCs w:val="22"/>
                <w:lang w:val="es-CO" w:eastAsia="en-US"/>
              </w:rPr>
            </w:pPr>
          </w:p>
          <w:p w14:paraId="2F07C972" w14:textId="0941D098" w:rsidR="00C750F6" w:rsidRPr="001059D6" w:rsidRDefault="00C750F6" w:rsidP="00711200">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Área total de la unidad. </w:t>
            </w:r>
            <w:r w:rsidRPr="001059D6">
              <w:rPr>
                <w:rFonts w:ascii="Arial" w:eastAsiaTheme="minorHAnsi" w:hAnsi="Arial" w:cs="Arial"/>
                <w:sz w:val="22"/>
                <w:szCs w:val="22"/>
                <w:lang w:val="es-CO" w:eastAsia="en-US"/>
              </w:rPr>
              <w:t xml:space="preserve">Son todas aquellas </w:t>
            </w:r>
            <w:r w:rsidR="00711200"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reas incluidas dentro de los linderos que delimitan las</w:t>
            </w:r>
            <w:r w:rsidR="00711200"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 xml:space="preserve">unidades privadas, y que comprende el </w:t>
            </w:r>
            <w:r w:rsidR="00711200"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rea total privada, el </w:t>
            </w:r>
            <w:r w:rsidR="00711200"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rea privada construida, el </w:t>
            </w:r>
            <w:r w:rsidR="00711200"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rea privada</w:t>
            </w:r>
            <w:r w:rsidR="00711200"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 xml:space="preserve">libre, el </w:t>
            </w:r>
            <w:r w:rsidR="00711200"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rea com</w:t>
            </w:r>
            <w:r w:rsidR="00711200" w:rsidRPr="001059D6">
              <w:rPr>
                <w:rFonts w:ascii="Arial" w:eastAsiaTheme="minorHAnsi" w:hAnsi="Arial" w:cs="Arial"/>
                <w:sz w:val="22"/>
                <w:szCs w:val="22"/>
                <w:lang w:val="es-CO" w:eastAsia="en-US"/>
              </w:rPr>
              <w:t>ú</w:t>
            </w:r>
            <w:r w:rsidRPr="001059D6">
              <w:rPr>
                <w:rFonts w:ascii="Arial" w:eastAsiaTheme="minorHAnsi" w:hAnsi="Arial" w:cs="Arial"/>
                <w:sz w:val="22"/>
                <w:szCs w:val="22"/>
                <w:lang w:val="es-CO" w:eastAsia="en-US"/>
              </w:rPr>
              <w:t xml:space="preserve">n construida y el </w:t>
            </w:r>
            <w:r w:rsidR="00711200"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rea com</w:t>
            </w:r>
            <w:r w:rsidR="00711200" w:rsidRPr="001059D6">
              <w:rPr>
                <w:rFonts w:ascii="Arial" w:eastAsiaTheme="minorHAnsi" w:hAnsi="Arial" w:cs="Arial"/>
                <w:sz w:val="22"/>
                <w:szCs w:val="22"/>
                <w:lang w:val="es-CO" w:eastAsia="en-US"/>
              </w:rPr>
              <w:t>ú</w:t>
            </w:r>
            <w:r w:rsidRPr="001059D6">
              <w:rPr>
                <w:rFonts w:ascii="Arial" w:eastAsiaTheme="minorHAnsi" w:hAnsi="Arial" w:cs="Arial"/>
                <w:sz w:val="22"/>
                <w:szCs w:val="22"/>
                <w:lang w:val="es-CO" w:eastAsia="en-US"/>
              </w:rPr>
              <w:t>n libre.</w:t>
            </w:r>
          </w:p>
          <w:p w14:paraId="2C5F4CA8" w14:textId="77777777" w:rsidR="00711200" w:rsidRPr="001059D6" w:rsidRDefault="00711200" w:rsidP="00711200">
            <w:pPr>
              <w:widowControl/>
              <w:jc w:val="both"/>
              <w:rPr>
                <w:rFonts w:ascii="Arial" w:eastAsiaTheme="minorHAnsi" w:hAnsi="Arial" w:cs="Arial"/>
                <w:b/>
                <w:bCs/>
                <w:sz w:val="22"/>
                <w:szCs w:val="22"/>
                <w:lang w:val="es-CO" w:eastAsia="en-US"/>
              </w:rPr>
            </w:pPr>
          </w:p>
          <w:p w14:paraId="58C7DFA6" w14:textId="74A845FF" w:rsidR="00C750F6" w:rsidRPr="001059D6" w:rsidRDefault="00C750F6" w:rsidP="00711200">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Área total privada. </w:t>
            </w:r>
            <w:r w:rsidRPr="001059D6">
              <w:rPr>
                <w:rFonts w:ascii="Arial" w:eastAsiaTheme="minorHAnsi" w:hAnsi="Arial" w:cs="Arial"/>
                <w:sz w:val="22"/>
                <w:szCs w:val="22"/>
                <w:lang w:val="es-CO" w:eastAsia="en-US"/>
              </w:rPr>
              <w:t xml:space="preserve">Es aquella </w:t>
            </w:r>
            <w:r w:rsidR="00711200"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rea de dominio privado que no incluye bienes</w:t>
            </w:r>
            <w:r w:rsidR="00711200"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comunes de ning</w:t>
            </w:r>
            <w:r w:rsidR="00711200" w:rsidRPr="001059D6">
              <w:rPr>
                <w:rFonts w:ascii="Arial" w:eastAsiaTheme="minorHAnsi" w:hAnsi="Arial" w:cs="Arial"/>
                <w:sz w:val="22"/>
                <w:szCs w:val="22"/>
                <w:lang w:val="es-CO" w:eastAsia="en-US"/>
              </w:rPr>
              <w:t>ú</w:t>
            </w:r>
            <w:r w:rsidRPr="001059D6">
              <w:rPr>
                <w:rFonts w:ascii="Arial" w:eastAsiaTheme="minorHAnsi" w:hAnsi="Arial" w:cs="Arial"/>
                <w:sz w:val="22"/>
                <w:szCs w:val="22"/>
                <w:lang w:val="es-CO" w:eastAsia="en-US"/>
              </w:rPr>
              <w:t>n tipo.</w:t>
            </w:r>
          </w:p>
          <w:p w14:paraId="00BA6EBE" w14:textId="77777777" w:rsidR="00711200" w:rsidRPr="001059D6" w:rsidRDefault="00711200" w:rsidP="00C750F6">
            <w:pPr>
              <w:widowControl/>
              <w:rPr>
                <w:rFonts w:ascii="Arial" w:eastAsiaTheme="minorHAnsi" w:hAnsi="Arial" w:cs="Arial"/>
                <w:b/>
                <w:bCs/>
                <w:sz w:val="22"/>
                <w:szCs w:val="22"/>
                <w:lang w:val="es-CO" w:eastAsia="en-US"/>
              </w:rPr>
            </w:pPr>
          </w:p>
          <w:p w14:paraId="1B80A11D" w14:textId="081D5080" w:rsidR="00C750F6" w:rsidRPr="001059D6" w:rsidRDefault="00C750F6" w:rsidP="00711200">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Áreas susceptibles de ser sometidas al Régimen de la Propiedad Horizontal</w:t>
            </w:r>
            <w:r w:rsidRPr="001059D6">
              <w:rPr>
                <w:rFonts w:ascii="Arial" w:eastAsiaTheme="minorHAnsi" w:hAnsi="Arial" w:cs="Arial"/>
                <w:sz w:val="22"/>
                <w:szCs w:val="22"/>
                <w:lang w:val="es-CO" w:eastAsia="en-US"/>
              </w:rPr>
              <w:t xml:space="preserve">. Corresponde a las </w:t>
            </w:r>
            <w:r w:rsidR="00711200"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reas</w:t>
            </w:r>
            <w:r w:rsidR="00711200"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localizadas en suelo urbano o rural resultantes de procesos urban</w:t>
            </w:r>
            <w:r w:rsidR="00711200"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sticos que habilitan el suelo y permiten</w:t>
            </w:r>
            <w:r w:rsidR="00711200"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que sean sometidos al R</w:t>
            </w:r>
            <w:r w:rsidR="00711200" w:rsidRPr="001059D6">
              <w:rPr>
                <w:rFonts w:ascii="Arial" w:eastAsiaTheme="minorHAnsi" w:hAnsi="Arial" w:cs="Arial"/>
                <w:sz w:val="22"/>
                <w:szCs w:val="22"/>
                <w:lang w:val="es-CO" w:eastAsia="en-US"/>
              </w:rPr>
              <w:t>é</w:t>
            </w:r>
            <w:r w:rsidRPr="001059D6">
              <w:rPr>
                <w:rFonts w:ascii="Arial" w:eastAsiaTheme="minorHAnsi" w:hAnsi="Arial" w:cs="Arial"/>
                <w:sz w:val="22"/>
                <w:szCs w:val="22"/>
                <w:lang w:val="es-CO" w:eastAsia="en-US"/>
              </w:rPr>
              <w:t>gimen que trata la presente Ley.</w:t>
            </w:r>
          </w:p>
          <w:p w14:paraId="5D055C3E" w14:textId="77777777" w:rsidR="00711200" w:rsidRPr="001059D6" w:rsidRDefault="00711200" w:rsidP="00C750F6">
            <w:pPr>
              <w:widowControl/>
              <w:rPr>
                <w:rFonts w:ascii="Arial" w:eastAsiaTheme="minorHAnsi" w:hAnsi="Arial" w:cs="Arial"/>
                <w:b/>
                <w:bCs/>
                <w:sz w:val="22"/>
                <w:szCs w:val="22"/>
                <w:lang w:val="es-CO" w:eastAsia="en-US"/>
              </w:rPr>
            </w:pPr>
          </w:p>
          <w:p w14:paraId="3E6083E3" w14:textId="6868BACA" w:rsidR="00C750F6" w:rsidRPr="001059D6" w:rsidRDefault="00C750F6" w:rsidP="00711200">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Bienes comunes. </w:t>
            </w:r>
            <w:r w:rsidRPr="001059D6">
              <w:rPr>
                <w:rFonts w:ascii="Arial" w:eastAsiaTheme="minorHAnsi" w:hAnsi="Arial" w:cs="Arial"/>
                <w:sz w:val="22"/>
                <w:szCs w:val="22"/>
                <w:lang w:val="es-CO" w:eastAsia="en-US"/>
              </w:rPr>
              <w:t>Bienes pertenecientes en com</w:t>
            </w:r>
            <w:r w:rsidR="00711200" w:rsidRPr="001059D6">
              <w:rPr>
                <w:rFonts w:ascii="Arial" w:eastAsiaTheme="minorHAnsi" w:hAnsi="Arial" w:cs="Arial"/>
                <w:sz w:val="22"/>
                <w:szCs w:val="22"/>
                <w:lang w:val="es-CO" w:eastAsia="en-US"/>
              </w:rPr>
              <w:t>ú</w:t>
            </w:r>
            <w:r w:rsidRPr="001059D6">
              <w:rPr>
                <w:rFonts w:ascii="Arial" w:eastAsiaTheme="minorHAnsi" w:hAnsi="Arial" w:cs="Arial"/>
                <w:sz w:val="22"/>
                <w:szCs w:val="22"/>
                <w:lang w:val="es-CO" w:eastAsia="en-US"/>
              </w:rPr>
              <w:t>n y proindiviso a todos los propietarios de bienes</w:t>
            </w:r>
            <w:r w:rsidR="00711200"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 xml:space="preserve">privados o de dominio particular, que por su naturaleza o </w:t>
            </w:r>
            <w:r w:rsidRPr="001059D6">
              <w:rPr>
                <w:rFonts w:ascii="Arial" w:eastAsiaTheme="minorHAnsi" w:hAnsi="Arial" w:cs="Arial"/>
                <w:sz w:val="22"/>
                <w:szCs w:val="22"/>
                <w:lang w:val="es-CO" w:eastAsia="en-US"/>
              </w:rPr>
              <w:lastRenderedPageBreak/>
              <w:t>destinaci</w:t>
            </w:r>
            <w:r w:rsidR="00711200"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permiten o facilitan la existencia,</w:t>
            </w:r>
            <w:r w:rsidR="00711200"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estabilidad, funcionamiento, conservaci</w:t>
            </w:r>
            <w:r w:rsidR="00711200"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seguridad, uso, goce o explotaci</w:t>
            </w:r>
            <w:r w:rsidR="00711200"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 los bienes de dominio</w:t>
            </w:r>
            <w:r w:rsidR="00711200"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particular.</w:t>
            </w:r>
          </w:p>
          <w:p w14:paraId="73249836" w14:textId="77777777" w:rsidR="006C1CCC" w:rsidRPr="001059D6" w:rsidRDefault="006C1CCC" w:rsidP="00C750F6">
            <w:pPr>
              <w:widowControl/>
              <w:rPr>
                <w:rFonts w:ascii="Arial" w:eastAsiaTheme="minorHAnsi" w:hAnsi="Arial" w:cs="Arial"/>
                <w:b/>
                <w:bCs/>
                <w:sz w:val="22"/>
                <w:szCs w:val="22"/>
                <w:lang w:val="es-CO" w:eastAsia="en-US"/>
              </w:rPr>
            </w:pPr>
          </w:p>
          <w:p w14:paraId="74EF8FCE" w14:textId="799B319F" w:rsidR="00C750F6" w:rsidRPr="001059D6" w:rsidRDefault="00C750F6" w:rsidP="006C1CCC">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Bienes comunes de uso exclusivo. </w:t>
            </w:r>
            <w:r w:rsidRPr="001059D6">
              <w:rPr>
                <w:rFonts w:ascii="Arial" w:eastAsiaTheme="minorHAnsi" w:hAnsi="Arial" w:cs="Arial"/>
                <w:sz w:val="22"/>
                <w:szCs w:val="22"/>
                <w:lang w:val="es-CO" w:eastAsia="en-US"/>
              </w:rPr>
              <w:t>Bienes comunes cuyo uso se asigna de manera exclusiva por no ser</w:t>
            </w:r>
            <w:r w:rsidR="006C1CCC"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necesarios para el disfrute y goce de los bienes de dominio particular, y en general, aquellos cuyo uso</w:t>
            </w:r>
            <w:r w:rsidR="006C1CCC"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comunal limitar</w:t>
            </w:r>
            <w:r w:rsidR="00711200"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a el libre goce y disfrute de un bien privado.</w:t>
            </w:r>
          </w:p>
          <w:p w14:paraId="1ABE0313" w14:textId="77777777" w:rsidR="00711200" w:rsidRPr="001059D6" w:rsidRDefault="00711200" w:rsidP="006C1CCC">
            <w:pPr>
              <w:widowControl/>
              <w:jc w:val="both"/>
              <w:rPr>
                <w:rFonts w:ascii="Arial" w:eastAsiaTheme="minorHAnsi" w:hAnsi="Arial" w:cs="Arial"/>
                <w:b/>
                <w:bCs/>
                <w:sz w:val="22"/>
                <w:szCs w:val="22"/>
                <w:lang w:val="es-CO" w:eastAsia="en-US"/>
              </w:rPr>
            </w:pPr>
          </w:p>
          <w:p w14:paraId="21EDD893" w14:textId="61482341" w:rsidR="00C750F6" w:rsidRPr="001059D6" w:rsidRDefault="00C750F6" w:rsidP="006C1CCC">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Bienes comunes de uso y goce general</w:t>
            </w:r>
            <w:r w:rsidRPr="001059D6">
              <w:rPr>
                <w:rFonts w:ascii="Arial" w:eastAsiaTheme="minorHAnsi" w:hAnsi="Arial" w:cs="Arial"/>
                <w:sz w:val="22"/>
                <w:szCs w:val="22"/>
                <w:lang w:val="es-CO" w:eastAsia="en-US"/>
              </w:rPr>
              <w:t>. Bienes comunes cuyo uso le corresponde a todos los</w:t>
            </w:r>
            <w:r w:rsidR="006C1CCC"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copropietarios, en igualdad de condiciones, tales como zona de recreaci</w:t>
            </w:r>
            <w:r w:rsidR="006C1CCC"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y deporte, pasillos,</w:t>
            </w:r>
            <w:r w:rsidR="006C1CCC"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circulaciones, puntos fijos y salones comunales, entre otros, los cuales no resultan necesarios para el</w:t>
            </w:r>
            <w:r w:rsidR="006C1CCC"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correcto funcionamiento de los bienes privados o de dominio particular.</w:t>
            </w:r>
          </w:p>
          <w:p w14:paraId="3A83CF82" w14:textId="77777777" w:rsidR="006C1CCC" w:rsidRPr="001059D6" w:rsidRDefault="006C1CCC" w:rsidP="00C750F6">
            <w:pPr>
              <w:widowControl/>
              <w:rPr>
                <w:rFonts w:ascii="Arial" w:eastAsiaTheme="minorHAnsi" w:hAnsi="Arial" w:cs="Arial"/>
                <w:b/>
                <w:bCs/>
                <w:sz w:val="22"/>
                <w:szCs w:val="22"/>
                <w:lang w:val="es-CO" w:eastAsia="en-US"/>
              </w:rPr>
            </w:pPr>
          </w:p>
          <w:p w14:paraId="3A2B5901" w14:textId="0EB932C7" w:rsidR="00C750F6" w:rsidRPr="001059D6" w:rsidRDefault="00C750F6" w:rsidP="006C1CCC">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Bienes comunes esenciales. </w:t>
            </w:r>
            <w:r w:rsidRPr="001059D6">
              <w:rPr>
                <w:rFonts w:ascii="Arial" w:eastAsiaTheme="minorHAnsi" w:hAnsi="Arial" w:cs="Arial"/>
                <w:sz w:val="22"/>
                <w:szCs w:val="22"/>
                <w:lang w:val="es-CO" w:eastAsia="en-US"/>
              </w:rPr>
              <w:t>Bienes indispensables para la existencia, estabilidad, conservaci</w:t>
            </w:r>
            <w:r w:rsidR="006C1CCC"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w:t>
            </w:r>
            <w:r w:rsidR="006C1CCC"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 xml:space="preserve">salubridad y seguridad de la propiedad horizontal, </w:t>
            </w:r>
            <w:proofErr w:type="spellStart"/>
            <w:r w:rsidRPr="001059D6">
              <w:rPr>
                <w:rFonts w:ascii="Arial" w:eastAsiaTheme="minorHAnsi" w:hAnsi="Arial" w:cs="Arial"/>
                <w:sz w:val="22"/>
                <w:szCs w:val="22"/>
                <w:lang w:val="es-CO" w:eastAsia="en-US"/>
              </w:rPr>
              <w:t>asi</w:t>
            </w:r>
            <w:proofErr w:type="spellEnd"/>
            <w:r w:rsidRPr="001059D6">
              <w:rPr>
                <w:rFonts w:ascii="Arial" w:eastAsiaTheme="minorHAnsi" w:hAnsi="Arial" w:cs="Arial"/>
                <w:sz w:val="22"/>
                <w:szCs w:val="22"/>
                <w:lang w:val="es-CO" w:eastAsia="en-US"/>
              </w:rPr>
              <w:t xml:space="preserve"> como los imprescindibles para el uso y disfrute de</w:t>
            </w:r>
            <w:r w:rsidR="006C1CCC"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los bienes de dominio particular. Se reputan bienes comunes esenciales, entre otros, el terreno sobre o</w:t>
            </w:r>
            <w:r w:rsidR="006C1CCC"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bajo el cual existan construcciones o instalaciones de servicios p</w:t>
            </w:r>
            <w:r w:rsidR="006C1CCC" w:rsidRPr="001059D6">
              <w:rPr>
                <w:rFonts w:ascii="Arial" w:eastAsiaTheme="minorHAnsi" w:hAnsi="Arial" w:cs="Arial"/>
                <w:sz w:val="22"/>
                <w:szCs w:val="22"/>
                <w:lang w:val="es-CO" w:eastAsia="en-US"/>
              </w:rPr>
              <w:t>ú</w:t>
            </w:r>
            <w:r w:rsidRPr="001059D6">
              <w:rPr>
                <w:rFonts w:ascii="Arial" w:eastAsiaTheme="minorHAnsi" w:hAnsi="Arial" w:cs="Arial"/>
                <w:sz w:val="22"/>
                <w:szCs w:val="22"/>
                <w:lang w:val="es-CO" w:eastAsia="en-US"/>
              </w:rPr>
              <w:t>blicos b</w:t>
            </w:r>
            <w:r w:rsidR="006C1CCC"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sicos, los cimientos, la</w:t>
            </w:r>
            <w:r w:rsidR="006C1CCC"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estructura, las circulaciones indispensables para aprovechamiento de bienes privados mientras</w:t>
            </w:r>
            <w:r w:rsidR="006C1CCC"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mantengan esta caracter</w:t>
            </w:r>
            <w:r w:rsidR="006C1CCC"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stica, las instalaciones generales de servicios p</w:t>
            </w:r>
            <w:r w:rsidR="006C1CCC" w:rsidRPr="001059D6">
              <w:rPr>
                <w:rFonts w:ascii="Arial" w:eastAsiaTheme="minorHAnsi" w:hAnsi="Arial" w:cs="Arial"/>
                <w:sz w:val="22"/>
                <w:szCs w:val="22"/>
                <w:lang w:val="es-CO" w:eastAsia="en-US"/>
              </w:rPr>
              <w:t>ú</w:t>
            </w:r>
            <w:r w:rsidRPr="001059D6">
              <w:rPr>
                <w:rFonts w:ascii="Arial" w:eastAsiaTheme="minorHAnsi" w:hAnsi="Arial" w:cs="Arial"/>
                <w:sz w:val="22"/>
                <w:szCs w:val="22"/>
                <w:lang w:val="es-CO" w:eastAsia="en-US"/>
              </w:rPr>
              <w:t>blicos, los puntos fijos,</w:t>
            </w:r>
            <w:r w:rsidR="006C1CCC"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ascensores, las fachadas y los techos o losas que sirven de cubiertas a cualquier nivel, los equipos</w:t>
            </w:r>
            <w:r w:rsidR="006C1CCC"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indispensables para el suministro y funcionamiento de los servicios p</w:t>
            </w:r>
            <w:r w:rsidR="006C1CCC" w:rsidRPr="001059D6">
              <w:rPr>
                <w:rFonts w:ascii="Arial" w:eastAsiaTheme="minorHAnsi" w:hAnsi="Arial" w:cs="Arial"/>
                <w:sz w:val="22"/>
                <w:szCs w:val="22"/>
                <w:lang w:val="es-CO" w:eastAsia="en-US"/>
              </w:rPr>
              <w:t>ú</w:t>
            </w:r>
            <w:r w:rsidRPr="001059D6">
              <w:rPr>
                <w:rFonts w:ascii="Arial" w:eastAsiaTheme="minorHAnsi" w:hAnsi="Arial" w:cs="Arial"/>
                <w:sz w:val="22"/>
                <w:szCs w:val="22"/>
                <w:lang w:val="es-CO" w:eastAsia="en-US"/>
              </w:rPr>
              <w:t>blicos, equipos para renovaci</w:t>
            </w:r>
            <w:r w:rsidR="006C1CCC"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w:t>
            </w:r>
            <w:r w:rsidR="006C1CCC"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aire en s</w:t>
            </w:r>
            <w:r w:rsidR="006C1CCC"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tanos, el sistema de protecci</w:t>
            </w:r>
            <w:r w:rsidR="006C1CCC"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contra descargas el</w:t>
            </w:r>
            <w:r w:rsidR="006C1CCC" w:rsidRPr="001059D6">
              <w:rPr>
                <w:rFonts w:ascii="Arial" w:eastAsiaTheme="minorHAnsi" w:hAnsi="Arial" w:cs="Arial"/>
                <w:sz w:val="22"/>
                <w:szCs w:val="22"/>
                <w:lang w:val="es-CO" w:eastAsia="en-US"/>
              </w:rPr>
              <w:t>é</w:t>
            </w:r>
            <w:r w:rsidRPr="001059D6">
              <w:rPr>
                <w:rFonts w:ascii="Arial" w:eastAsiaTheme="minorHAnsi" w:hAnsi="Arial" w:cs="Arial"/>
                <w:sz w:val="22"/>
                <w:szCs w:val="22"/>
                <w:lang w:val="es-CO" w:eastAsia="en-US"/>
              </w:rPr>
              <w:t>ctricas y el transporte vertical de las</w:t>
            </w:r>
            <w:r w:rsidR="006C1CCC"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personas y animales de compañía, si tal sistema existe.</w:t>
            </w:r>
          </w:p>
          <w:p w14:paraId="17C60594" w14:textId="77777777" w:rsidR="006C1CCC" w:rsidRPr="001059D6" w:rsidRDefault="006C1CCC" w:rsidP="00C750F6">
            <w:pPr>
              <w:widowControl/>
              <w:rPr>
                <w:rFonts w:ascii="Arial" w:eastAsiaTheme="minorHAnsi" w:hAnsi="Arial" w:cs="Arial"/>
                <w:b/>
                <w:bCs/>
                <w:sz w:val="22"/>
                <w:szCs w:val="22"/>
                <w:lang w:val="es-CO" w:eastAsia="en-US"/>
              </w:rPr>
            </w:pPr>
          </w:p>
          <w:p w14:paraId="00FDDC82" w14:textId="08572703" w:rsidR="00C750F6" w:rsidRPr="001059D6" w:rsidRDefault="00C750F6" w:rsidP="006C1CCC">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Bienes comunes sectorizados. </w:t>
            </w:r>
            <w:r w:rsidRPr="001059D6">
              <w:rPr>
                <w:rFonts w:ascii="Arial" w:eastAsiaTheme="minorHAnsi" w:hAnsi="Arial" w:cs="Arial"/>
                <w:sz w:val="22"/>
                <w:szCs w:val="22"/>
                <w:lang w:val="es-CO" w:eastAsia="en-US"/>
              </w:rPr>
              <w:t>Corresponde a aquellos bienes y servicios comunes que se localizan al</w:t>
            </w:r>
            <w:r w:rsidR="006C1CCC"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interior de sectores espec</w:t>
            </w:r>
            <w:r w:rsidR="006C1CCC"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ficos de la propiedad horizontal, que por su naturaleza, ubicaci</w:t>
            </w:r>
            <w:r w:rsidR="006C1CCC"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o destinaci</w:t>
            </w:r>
            <w:r w:rsidR="006C1CCC"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w:t>
            </w:r>
            <w:r w:rsidR="006C1CCC"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benefician exclusivamente a determinadas</w:t>
            </w:r>
            <w:r w:rsidR="006C1CCC"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unidades privadas.</w:t>
            </w:r>
          </w:p>
          <w:p w14:paraId="15DBEDF1" w14:textId="77777777" w:rsidR="006C1CCC" w:rsidRPr="001059D6" w:rsidRDefault="006C1CCC" w:rsidP="00C750F6">
            <w:pPr>
              <w:widowControl/>
              <w:rPr>
                <w:rFonts w:ascii="Arial" w:eastAsiaTheme="minorHAnsi" w:hAnsi="Arial" w:cs="Arial"/>
                <w:b/>
                <w:bCs/>
                <w:sz w:val="22"/>
                <w:szCs w:val="22"/>
                <w:lang w:val="es-CO" w:eastAsia="en-US"/>
              </w:rPr>
            </w:pPr>
          </w:p>
          <w:p w14:paraId="5BF3A416" w14:textId="361AC526" w:rsidR="00C750F6" w:rsidRPr="001059D6" w:rsidRDefault="00C750F6" w:rsidP="00944039">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Bienes privados o de dominio particular. </w:t>
            </w:r>
            <w:r w:rsidRPr="001059D6">
              <w:rPr>
                <w:rFonts w:ascii="Arial" w:eastAsiaTheme="minorHAnsi" w:hAnsi="Arial" w:cs="Arial"/>
                <w:sz w:val="22"/>
                <w:szCs w:val="22"/>
                <w:lang w:val="es-CO" w:eastAsia="en-US"/>
              </w:rPr>
              <w:t>Inmuebles debidamente delimitados de conformidad con los</w:t>
            </w:r>
            <w:r w:rsidR="00944039"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planos de propiedad horizontal aprobados por la autoridad</w:t>
            </w:r>
            <w:r w:rsidR="00944039"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competente, funcionalmente</w:t>
            </w:r>
            <w:r w:rsidR="00D65B82" w:rsidRPr="001059D6">
              <w:rPr>
                <w:rFonts w:ascii="Arial" w:eastAsiaTheme="minorHAnsi" w:hAnsi="Arial" w:cs="Arial"/>
                <w:sz w:val="22"/>
                <w:szCs w:val="22"/>
                <w:lang w:val="es-CO" w:eastAsia="en-US"/>
              </w:rPr>
              <w:t xml:space="preserve"> independientes</w:t>
            </w:r>
            <w:r w:rsidRPr="001059D6">
              <w:rPr>
                <w:rFonts w:ascii="Arial" w:eastAsiaTheme="minorHAnsi" w:hAnsi="Arial" w:cs="Arial"/>
                <w:sz w:val="22"/>
                <w:szCs w:val="22"/>
                <w:lang w:val="es-CO" w:eastAsia="en-US"/>
              </w:rPr>
              <w:t>, de propiedad y aprovechamiento individual, integrantes de un edificio, conjunto o</w:t>
            </w:r>
            <w:r w:rsidR="00944039"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agrupaci</w:t>
            </w:r>
            <w:r w:rsidR="00944039"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sometido al r</w:t>
            </w:r>
            <w:r w:rsidR="00944039" w:rsidRPr="001059D6">
              <w:rPr>
                <w:rFonts w:ascii="Arial" w:eastAsiaTheme="minorHAnsi" w:hAnsi="Arial" w:cs="Arial"/>
                <w:sz w:val="22"/>
                <w:szCs w:val="22"/>
                <w:lang w:val="es-CO" w:eastAsia="en-US"/>
              </w:rPr>
              <w:t>é</w:t>
            </w:r>
            <w:r w:rsidRPr="001059D6">
              <w:rPr>
                <w:rFonts w:ascii="Arial" w:eastAsiaTheme="minorHAnsi" w:hAnsi="Arial" w:cs="Arial"/>
                <w:sz w:val="22"/>
                <w:szCs w:val="22"/>
                <w:lang w:val="es-CO" w:eastAsia="en-US"/>
              </w:rPr>
              <w:t>gimen de propiedad horizontal, con salida a la v</w:t>
            </w:r>
            <w:r w:rsidR="00944039"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a publica directamente o por</w:t>
            </w:r>
            <w:r w:rsidR="00944039"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pasaje com</w:t>
            </w:r>
            <w:r w:rsidR="00944039" w:rsidRPr="001059D6">
              <w:rPr>
                <w:rFonts w:ascii="Arial" w:eastAsiaTheme="minorHAnsi" w:hAnsi="Arial" w:cs="Arial"/>
                <w:sz w:val="22"/>
                <w:szCs w:val="22"/>
                <w:lang w:val="es-CO" w:eastAsia="en-US"/>
              </w:rPr>
              <w:t>ú</w:t>
            </w:r>
            <w:r w:rsidRPr="001059D6">
              <w:rPr>
                <w:rFonts w:ascii="Arial" w:eastAsiaTheme="minorHAnsi" w:hAnsi="Arial" w:cs="Arial"/>
                <w:sz w:val="22"/>
                <w:szCs w:val="22"/>
                <w:lang w:val="es-CO" w:eastAsia="en-US"/>
              </w:rPr>
              <w:t>n, a excepci</w:t>
            </w:r>
            <w:r w:rsidR="00944039"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 los estacionamientos, dep</w:t>
            </w:r>
            <w:r w:rsidR="00944039"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sitos, bodegas y/o similares cuando se</w:t>
            </w:r>
            <w:r w:rsidR="00944039"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consideran bienes comunes.</w:t>
            </w:r>
          </w:p>
          <w:p w14:paraId="40FA1C4B" w14:textId="77777777" w:rsidR="006C1CCC" w:rsidRPr="001059D6" w:rsidRDefault="006C1CCC" w:rsidP="00C750F6">
            <w:pPr>
              <w:widowControl/>
              <w:rPr>
                <w:rFonts w:ascii="Arial" w:eastAsiaTheme="minorHAnsi" w:hAnsi="Arial" w:cs="Arial"/>
                <w:b/>
                <w:bCs/>
                <w:sz w:val="22"/>
                <w:szCs w:val="22"/>
                <w:lang w:val="es-CO" w:eastAsia="en-US"/>
              </w:rPr>
            </w:pPr>
          </w:p>
          <w:p w14:paraId="5901C000" w14:textId="167159D8" w:rsidR="00C750F6" w:rsidRPr="001059D6" w:rsidRDefault="00C750F6" w:rsidP="00944039">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Coeficientes de copropiedad. </w:t>
            </w:r>
            <w:r w:rsidR="00944039"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ndices que establecen la participaci</w:t>
            </w:r>
            <w:r w:rsidR="00944039"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porcentual de cada uno de los</w:t>
            </w:r>
            <w:r w:rsidR="00944039"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propietarios de bienes privados o de dominio particular en los bienes comunes del edificio, conjunto o</w:t>
            </w:r>
            <w:r w:rsidR="00944039"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agrupaci</w:t>
            </w:r>
            <w:r w:rsidR="00944039"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sometido al R</w:t>
            </w:r>
            <w:r w:rsidR="00944039" w:rsidRPr="001059D6">
              <w:rPr>
                <w:rFonts w:ascii="Arial" w:eastAsiaTheme="minorHAnsi" w:hAnsi="Arial" w:cs="Arial"/>
                <w:sz w:val="22"/>
                <w:szCs w:val="22"/>
                <w:lang w:val="es-CO" w:eastAsia="en-US"/>
              </w:rPr>
              <w:t>é</w:t>
            </w:r>
            <w:r w:rsidRPr="001059D6">
              <w:rPr>
                <w:rFonts w:ascii="Arial" w:eastAsiaTheme="minorHAnsi" w:hAnsi="Arial" w:cs="Arial"/>
                <w:sz w:val="22"/>
                <w:szCs w:val="22"/>
                <w:lang w:val="es-CO" w:eastAsia="en-US"/>
              </w:rPr>
              <w:t>gimen de Propiedad Horizontal. Los coeficientes definen</w:t>
            </w:r>
            <w:r w:rsidR="00944039"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adem</w:t>
            </w:r>
            <w:r w:rsidR="00944039"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s su porcentaje</w:t>
            </w:r>
            <w:r w:rsidR="00944039"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de participaci</w:t>
            </w:r>
            <w:r w:rsidR="00944039"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en la asamblea de propietarios y la proporci</w:t>
            </w:r>
            <w:r w:rsidR="00944039"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con que cada uno contribuir</w:t>
            </w:r>
            <w:r w:rsidR="00944039"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en las</w:t>
            </w:r>
            <w:r w:rsidR="00944039"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expensas comunes necesarias de la propiedad horizontal, sin perjuicio de los que se determinen</w:t>
            </w:r>
            <w:r w:rsidR="00944039"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mediante m</w:t>
            </w:r>
            <w:r w:rsidR="00944039"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dulos de contribuci</w:t>
            </w:r>
            <w:r w:rsidR="00944039"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en las propiedades horizontales de uso residencial, comercial,</w:t>
            </w:r>
            <w:r w:rsidR="00944039"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industrial, de servicios o mixto.</w:t>
            </w:r>
          </w:p>
          <w:p w14:paraId="0A8DB542" w14:textId="77777777" w:rsidR="006C1CCC" w:rsidRPr="001059D6" w:rsidRDefault="006C1CCC" w:rsidP="00C750F6">
            <w:pPr>
              <w:widowControl/>
              <w:rPr>
                <w:rFonts w:ascii="Arial" w:eastAsiaTheme="minorHAnsi" w:hAnsi="Arial" w:cs="Arial"/>
                <w:b/>
                <w:bCs/>
                <w:sz w:val="22"/>
                <w:szCs w:val="22"/>
                <w:lang w:val="es-CO" w:eastAsia="en-US"/>
              </w:rPr>
            </w:pPr>
          </w:p>
          <w:p w14:paraId="139698AF" w14:textId="08942895" w:rsidR="00C750F6" w:rsidRPr="001059D6" w:rsidRDefault="00C750F6" w:rsidP="00624544">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lastRenderedPageBreak/>
              <w:t xml:space="preserve">Conjunto de lotes sin englobar. </w:t>
            </w:r>
            <w:r w:rsidRPr="001059D6">
              <w:rPr>
                <w:rFonts w:ascii="Arial" w:eastAsiaTheme="minorHAnsi" w:hAnsi="Arial" w:cs="Arial"/>
                <w:sz w:val="22"/>
                <w:szCs w:val="22"/>
                <w:lang w:val="es-CO" w:eastAsia="en-US"/>
              </w:rPr>
              <w:t>Corresponde a la propiedad horizontal constituida sobre dos o m</w:t>
            </w:r>
            <w:r w:rsidR="00624544"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s</w:t>
            </w:r>
            <w:r w:rsidR="0062454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 xml:space="preserve">predios que mantienen su </w:t>
            </w:r>
            <w:r w:rsidR="00624544"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rea y linderos, respecto de los cuales se identifican los correspondientes</w:t>
            </w:r>
            <w:r w:rsidR="0062454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bienes privados o de dominio particular.</w:t>
            </w:r>
          </w:p>
          <w:p w14:paraId="42E23EA1" w14:textId="77777777" w:rsidR="00624544" w:rsidRPr="001059D6" w:rsidRDefault="00624544" w:rsidP="00624544">
            <w:pPr>
              <w:widowControl/>
              <w:jc w:val="both"/>
              <w:rPr>
                <w:rFonts w:ascii="Arial" w:eastAsiaTheme="minorHAnsi" w:hAnsi="Arial" w:cs="Arial"/>
                <w:sz w:val="22"/>
                <w:szCs w:val="22"/>
                <w:lang w:val="es-CO" w:eastAsia="en-US"/>
              </w:rPr>
            </w:pPr>
          </w:p>
          <w:p w14:paraId="364D7994" w14:textId="0C0793C7" w:rsidR="00C750F6" w:rsidRPr="001059D6" w:rsidRDefault="00C750F6" w:rsidP="00624544">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En el reglamento de propiedad horizontal se deber</w:t>
            </w:r>
            <w:r w:rsidR="00624544"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identificar el predio respecto del cual se segregan</w:t>
            </w:r>
            <w:r w:rsidR="0062454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los bienes privados, de conformidad con los planos de propiedad horizontal aprobados por la autoridad</w:t>
            </w:r>
            <w:r w:rsidR="0062454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de planeaci</w:t>
            </w:r>
            <w:r w:rsidR="00624544"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 xml:space="preserve">n competente. En todo caso, cuando el </w:t>
            </w:r>
            <w:r w:rsidR="00624544"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rea de una unidad privada se localice en lotes</w:t>
            </w:r>
            <w:r w:rsidR="0062454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distintos ser</w:t>
            </w:r>
            <w:r w:rsidR="00624544"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necesario, previamente a la constituci</w:t>
            </w:r>
            <w:r w:rsidR="00624544"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 la propiedad horizontal, englobar los mismos.</w:t>
            </w:r>
            <w:r w:rsidR="00C853A6"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En el caso de los bienes comunes bastara con la enunciaci</w:t>
            </w:r>
            <w:r w:rsidR="00624544"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 los mismos en el</w:t>
            </w:r>
            <w:r w:rsidR="0062454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reglamento de propiedad</w:t>
            </w:r>
            <w:r w:rsidR="0062454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horizontal correspondiente.</w:t>
            </w:r>
          </w:p>
          <w:p w14:paraId="3824EA66" w14:textId="77777777" w:rsidR="006C1CCC" w:rsidRPr="001059D6" w:rsidRDefault="006C1CCC" w:rsidP="00624544">
            <w:pPr>
              <w:widowControl/>
              <w:jc w:val="both"/>
              <w:rPr>
                <w:rFonts w:ascii="Arial" w:eastAsiaTheme="minorHAnsi" w:hAnsi="Arial" w:cs="Arial"/>
                <w:b/>
                <w:bCs/>
                <w:sz w:val="22"/>
                <w:szCs w:val="22"/>
                <w:lang w:val="es-CO" w:eastAsia="en-US"/>
              </w:rPr>
            </w:pPr>
          </w:p>
          <w:p w14:paraId="6F9B55F7" w14:textId="6485B980" w:rsidR="00C750F6" w:rsidRPr="001059D6" w:rsidRDefault="00C750F6" w:rsidP="00624544">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Conjunto. </w:t>
            </w:r>
            <w:r w:rsidRPr="001059D6">
              <w:rPr>
                <w:rFonts w:ascii="Arial" w:eastAsiaTheme="minorHAnsi" w:hAnsi="Arial" w:cs="Arial"/>
                <w:sz w:val="22"/>
                <w:szCs w:val="22"/>
                <w:lang w:val="es-CO" w:eastAsia="en-US"/>
              </w:rPr>
              <w:t>Desarrollo inmobiliario conformado por varios edificios levantados sobre uno o varios lotes</w:t>
            </w:r>
            <w:r w:rsidR="0062454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 xml:space="preserve">de terreno, que comparten </w:t>
            </w:r>
            <w:r w:rsidR="00624544"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reas y servicios de uso y utilidad general, como v</w:t>
            </w:r>
            <w:r w:rsidR="00624544"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as internas,</w:t>
            </w:r>
            <w:r w:rsidR="0062454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estacionamientos, zonas verdes, muros de cerramiento, porter</w:t>
            </w:r>
            <w:r w:rsidR="00624544"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 xml:space="preserve">as, entre otros. Tales </w:t>
            </w:r>
            <w:r w:rsidR="00624544"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reas de uso y</w:t>
            </w:r>
            <w:r w:rsidR="0062454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utilidad general deberán</w:t>
            </w:r>
            <w:r w:rsidRPr="001059D6">
              <w:rPr>
                <w:rFonts w:ascii="Arial" w:eastAsiaTheme="minorHAnsi" w:hAnsi="Arial" w:cs="Arial"/>
                <w:b/>
                <w:bCs/>
                <w:sz w:val="22"/>
                <w:szCs w:val="22"/>
                <w:lang w:val="es-CO" w:eastAsia="en-US"/>
              </w:rPr>
              <w:t xml:space="preserve"> </w:t>
            </w:r>
            <w:r w:rsidRPr="001059D6">
              <w:rPr>
                <w:rFonts w:ascii="Arial" w:eastAsiaTheme="minorHAnsi" w:hAnsi="Arial" w:cs="Arial"/>
                <w:sz w:val="22"/>
                <w:szCs w:val="22"/>
                <w:lang w:val="es-CO" w:eastAsia="en-US"/>
              </w:rPr>
              <w:t>ser bienes comunes de la propiedad</w:t>
            </w:r>
            <w:r w:rsidR="0062454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horizontal, o bienes que por su naturaleza deben ser bienes</w:t>
            </w:r>
            <w:r w:rsidR="0062454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comunes esenciales.</w:t>
            </w:r>
          </w:p>
          <w:p w14:paraId="1B068B7A" w14:textId="77777777" w:rsidR="00624544" w:rsidRPr="001059D6" w:rsidRDefault="00624544" w:rsidP="00624544">
            <w:pPr>
              <w:widowControl/>
              <w:jc w:val="both"/>
              <w:rPr>
                <w:rFonts w:ascii="Arial" w:eastAsiaTheme="minorHAnsi" w:hAnsi="Arial" w:cs="Arial"/>
                <w:sz w:val="22"/>
                <w:szCs w:val="22"/>
                <w:lang w:val="es-CO" w:eastAsia="en-US"/>
              </w:rPr>
            </w:pPr>
          </w:p>
          <w:p w14:paraId="6703E74E" w14:textId="77777777" w:rsidR="00C853A6" w:rsidRPr="001059D6" w:rsidRDefault="00C750F6" w:rsidP="00624544">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Los bienes privados o de dominio particular que conforman el conjunto podr</w:t>
            </w:r>
            <w:r w:rsidR="00624544"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n ser </w:t>
            </w:r>
            <w:r w:rsidR="00624544"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reas privadas libres</w:t>
            </w:r>
            <w:r w:rsidR="0062454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 xml:space="preserve">de terreno y/o </w:t>
            </w:r>
            <w:r w:rsidR="00624544"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reas privadas construidas destinados a vivienda, comercio o industria, localizados en una</w:t>
            </w:r>
            <w:r w:rsidR="0062454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sola estructura o estructuralmente independientes.</w:t>
            </w:r>
            <w:r w:rsidR="00624544" w:rsidRPr="001059D6">
              <w:rPr>
                <w:rFonts w:ascii="Arial" w:eastAsiaTheme="minorHAnsi" w:hAnsi="Arial" w:cs="Arial"/>
                <w:sz w:val="22"/>
                <w:szCs w:val="22"/>
                <w:lang w:val="es-CO" w:eastAsia="en-US"/>
              </w:rPr>
              <w:t xml:space="preserve"> </w:t>
            </w:r>
          </w:p>
          <w:p w14:paraId="396D5376" w14:textId="77777777" w:rsidR="00C853A6" w:rsidRPr="001059D6" w:rsidRDefault="00C853A6" w:rsidP="00624544">
            <w:pPr>
              <w:widowControl/>
              <w:jc w:val="both"/>
              <w:rPr>
                <w:rFonts w:ascii="Arial" w:eastAsiaTheme="minorHAnsi" w:hAnsi="Arial" w:cs="Arial"/>
                <w:sz w:val="22"/>
                <w:szCs w:val="22"/>
                <w:lang w:val="es-CO" w:eastAsia="en-US"/>
              </w:rPr>
            </w:pPr>
          </w:p>
          <w:p w14:paraId="2B8F7014" w14:textId="1BCD98D8" w:rsidR="00C750F6" w:rsidRPr="001059D6" w:rsidRDefault="00C750F6" w:rsidP="00624544">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El conjunto podr</w:t>
            </w:r>
            <w:r w:rsidR="00624544"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ser desarrollado por etapas en los t</w:t>
            </w:r>
            <w:r w:rsidR="00624544" w:rsidRPr="001059D6">
              <w:rPr>
                <w:rFonts w:ascii="Arial" w:eastAsiaTheme="minorHAnsi" w:hAnsi="Arial" w:cs="Arial"/>
                <w:sz w:val="22"/>
                <w:szCs w:val="22"/>
                <w:lang w:val="es-CO" w:eastAsia="en-US"/>
              </w:rPr>
              <w:t>é</w:t>
            </w:r>
            <w:r w:rsidRPr="001059D6">
              <w:rPr>
                <w:rFonts w:ascii="Arial" w:eastAsiaTheme="minorHAnsi" w:hAnsi="Arial" w:cs="Arial"/>
                <w:sz w:val="22"/>
                <w:szCs w:val="22"/>
                <w:lang w:val="es-CO" w:eastAsia="en-US"/>
              </w:rPr>
              <w:t>rminos previstos en la presente Ley.</w:t>
            </w:r>
          </w:p>
          <w:p w14:paraId="3036ABF7" w14:textId="77777777" w:rsidR="00624544" w:rsidRPr="001059D6" w:rsidRDefault="00624544" w:rsidP="00624544">
            <w:pPr>
              <w:widowControl/>
              <w:jc w:val="both"/>
              <w:rPr>
                <w:rFonts w:ascii="Arial" w:eastAsiaTheme="minorHAnsi" w:hAnsi="Arial" w:cs="Arial"/>
                <w:sz w:val="22"/>
                <w:szCs w:val="22"/>
                <w:lang w:val="es-CO" w:eastAsia="en-US"/>
              </w:rPr>
            </w:pPr>
          </w:p>
          <w:p w14:paraId="3F683279" w14:textId="74FDB728" w:rsidR="00C750F6" w:rsidRPr="001059D6" w:rsidRDefault="00C750F6" w:rsidP="00624544">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Copropietario. </w:t>
            </w:r>
            <w:r w:rsidRPr="001059D6">
              <w:rPr>
                <w:rFonts w:ascii="Arial" w:eastAsiaTheme="minorHAnsi" w:hAnsi="Arial" w:cs="Arial"/>
                <w:sz w:val="22"/>
                <w:szCs w:val="22"/>
                <w:lang w:val="es-CO" w:eastAsia="en-US"/>
              </w:rPr>
              <w:t>Titular del derecho real de dominio de uno o m</w:t>
            </w:r>
            <w:r w:rsidR="00624544"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s bienes privados o de dominio particular</w:t>
            </w:r>
            <w:r w:rsidR="0062454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que hacen parte de la propiedad horizontal, quien a su vez es</w:t>
            </w:r>
            <w:r w:rsidR="0062454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propietario en com</w:t>
            </w:r>
            <w:r w:rsidR="00624544" w:rsidRPr="001059D6">
              <w:rPr>
                <w:rFonts w:ascii="Arial" w:eastAsiaTheme="minorHAnsi" w:hAnsi="Arial" w:cs="Arial"/>
                <w:sz w:val="22"/>
                <w:szCs w:val="22"/>
                <w:lang w:val="es-CO" w:eastAsia="en-US"/>
              </w:rPr>
              <w:t>ú</w:t>
            </w:r>
            <w:r w:rsidRPr="001059D6">
              <w:rPr>
                <w:rFonts w:ascii="Arial" w:eastAsiaTheme="minorHAnsi" w:hAnsi="Arial" w:cs="Arial"/>
                <w:sz w:val="22"/>
                <w:szCs w:val="22"/>
                <w:lang w:val="es-CO" w:eastAsia="en-US"/>
              </w:rPr>
              <w:t>n y proindiviso de los</w:t>
            </w:r>
            <w:r w:rsidR="0062454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comunes en proporci</w:t>
            </w:r>
            <w:r w:rsidR="00624544"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al coeficiente de copropiedad que le sea asignado en el reglamento de</w:t>
            </w:r>
            <w:r w:rsidR="0062454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propiedad horizontal.</w:t>
            </w:r>
          </w:p>
          <w:p w14:paraId="75899673" w14:textId="77777777" w:rsidR="006C1CCC" w:rsidRPr="001059D6" w:rsidRDefault="006C1CCC" w:rsidP="00C750F6">
            <w:pPr>
              <w:widowControl/>
              <w:rPr>
                <w:rFonts w:ascii="Arial" w:eastAsiaTheme="minorHAnsi" w:hAnsi="Arial" w:cs="Arial"/>
                <w:b/>
                <w:bCs/>
                <w:sz w:val="22"/>
                <w:szCs w:val="22"/>
                <w:lang w:val="es-CO" w:eastAsia="en-US"/>
              </w:rPr>
            </w:pPr>
          </w:p>
          <w:p w14:paraId="68FC66E0" w14:textId="7D6A519B" w:rsidR="00C750F6" w:rsidRPr="001059D6" w:rsidRDefault="00C750F6" w:rsidP="00624544">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Decisión de contenido económico. </w:t>
            </w:r>
            <w:r w:rsidRPr="001059D6">
              <w:rPr>
                <w:rFonts w:ascii="Arial" w:eastAsiaTheme="minorHAnsi" w:hAnsi="Arial" w:cs="Arial"/>
                <w:sz w:val="22"/>
                <w:szCs w:val="22"/>
                <w:lang w:val="es-CO" w:eastAsia="en-US"/>
              </w:rPr>
              <w:t>Determinaci</w:t>
            </w:r>
            <w:r w:rsidR="00624544"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acogida por la asamblea de copropietarios, de</w:t>
            </w:r>
            <w:r w:rsidR="0062454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contenido pecuniario, a trav</w:t>
            </w:r>
            <w:r w:rsidR="00624544" w:rsidRPr="001059D6">
              <w:rPr>
                <w:rFonts w:ascii="Arial" w:eastAsiaTheme="minorHAnsi" w:hAnsi="Arial" w:cs="Arial"/>
                <w:sz w:val="22"/>
                <w:szCs w:val="22"/>
                <w:lang w:val="es-CO" w:eastAsia="en-US"/>
              </w:rPr>
              <w:t>é</w:t>
            </w:r>
            <w:r w:rsidRPr="001059D6">
              <w:rPr>
                <w:rFonts w:ascii="Arial" w:eastAsiaTheme="minorHAnsi" w:hAnsi="Arial" w:cs="Arial"/>
                <w:sz w:val="22"/>
                <w:szCs w:val="22"/>
                <w:lang w:val="es-CO" w:eastAsia="en-US"/>
              </w:rPr>
              <w:t>s de la cual se obliga de forma expresa a los copropietarios a asumir un</w:t>
            </w:r>
            <w:r w:rsidR="0062454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costo, gasto, erogaci</w:t>
            </w:r>
            <w:r w:rsidR="00624544"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contribuci</w:t>
            </w:r>
            <w:r w:rsidR="00624544"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o pago ya sea en dinero o en especie, bajo cualquier concepto. Tal</w:t>
            </w:r>
            <w:r w:rsidR="0062454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decisi</w:t>
            </w:r>
            <w:r w:rsidR="00624544"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deber</w:t>
            </w:r>
            <w:r w:rsidR="00624544"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ser asumida</w:t>
            </w:r>
            <w:r w:rsidRPr="001059D6">
              <w:rPr>
                <w:rFonts w:ascii="Arial" w:eastAsiaTheme="minorHAnsi" w:hAnsi="Arial" w:cs="Arial"/>
                <w:b/>
                <w:bCs/>
                <w:sz w:val="22"/>
                <w:szCs w:val="22"/>
                <w:lang w:val="es-CO" w:eastAsia="en-US"/>
              </w:rPr>
              <w:t xml:space="preserve"> </w:t>
            </w:r>
            <w:r w:rsidRPr="001059D6">
              <w:rPr>
                <w:rFonts w:ascii="Arial" w:eastAsiaTheme="minorHAnsi" w:hAnsi="Arial" w:cs="Arial"/>
                <w:sz w:val="22"/>
                <w:szCs w:val="22"/>
                <w:lang w:val="es-CO" w:eastAsia="en-US"/>
              </w:rPr>
              <w:t>de conformidad con el porcentaje de copropiedad asignado a</w:t>
            </w:r>
            <w:r w:rsidR="0062454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 xml:space="preserve">cada uno de los bienes privados o de dominio particular. </w:t>
            </w:r>
          </w:p>
          <w:p w14:paraId="4EDF6EFC" w14:textId="77777777" w:rsidR="006C1CCC" w:rsidRPr="001059D6" w:rsidRDefault="006C1CCC" w:rsidP="00C750F6">
            <w:pPr>
              <w:widowControl/>
              <w:rPr>
                <w:rFonts w:ascii="Arial" w:eastAsiaTheme="minorHAnsi" w:hAnsi="Arial" w:cs="Arial"/>
                <w:b/>
                <w:bCs/>
                <w:sz w:val="22"/>
                <w:szCs w:val="22"/>
                <w:lang w:val="es-CO" w:eastAsia="en-US"/>
              </w:rPr>
            </w:pPr>
          </w:p>
          <w:p w14:paraId="3E3A522E" w14:textId="77777777" w:rsidR="00540A18" w:rsidRPr="001059D6" w:rsidRDefault="00C750F6" w:rsidP="00624544">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Decisión de contenido no económico</w:t>
            </w:r>
            <w:r w:rsidRPr="001059D6">
              <w:rPr>
                <w:rFonts w:ascii="Arial" w:eastAsiaTheme="minorHAnsi" w:hAnsi="Arial" w:cs="Arial"/>
                <w:sz w:val="22"/>
                <w:szCs w:val="22"/>
                <w:lang w:val="es-CO" w:eastAsia="en-US"/>
              </w:rPr>
              <w:t>. Determinaci</w:t>
            </w:r>
            <w:r w:rsidR="00624544"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acogida por la asamblea de copropietarios cuya</w:t>
            </w:r>
            <w:r w:rsidR="0062454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adopci</w:t>
            </w:r>
            <w:r w:rsidR="00624544"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no afecta de forma directa el patrimonio de los</w:t>
            </w:r>
            <w:r w:rsidR="0062454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copropietarios, relacionada principalmente con</w:t>
            </w:r>
            <w:r w:rsidR="0062454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temas de convivencia y todos los dem</w:t>
            </w:r>
            <w:r w:rsidR="00624544"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s aspectos que no involucran la asunci</w:t>
            </w:r>
            <w:r w:rsidR="00624544"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 un costo, gasto,</w:t>
            </w:r>
            <w:r w:rsidR="0062454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erogaci</w:t>
            </w:r>
            <w:r w:rsidR="00624544"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contribuci</w:t>
            </w:r>
            <w:r w:rsidR="00624544"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o pago ya sea en dinero o en especie, bajo cualquier concepto.</w:t>
            </w:r>
            <w:r w:rsidR="00624544" w:rsidRPr="001059D6">
              <w:rPr>
                <w:rFonts w:ascii="Arial" w:eastAsiaTheme="minorHAnsi" w:hAnsi="Arial" w:cs="Arial"/>
                <w:sz w:val="22"/>
                <w:szCs w:val="22"/>
                <w:lang w:val="es-CO" w:eastAsia="en-US"/>
              </w:rPr>
              <w:t xml:space="preserve"> </w:t>
            </w:r>
          </w:p>
          <w:p w14:paraId="784395FA" w14:textId="77777777" w:rsidR="00540A18" w:rsidRPr="001059D6" w:rsidRDefault="00540A18" w:rsidP="00624544">
            <w:pPr>
              <w:widowControl/>
              <w:jc w:val="both"/>
              <w:rPr>
                <w:rFonts w:ascii="Arial" w:eastAsiaTheme="minorHAnsi" w:hAnsi="Arial" w:cs="Arial"/>
                <w:sz w:val="22"/>
                <w:szCs w:val="22"/>
                <w:lang w:val="es-CO" w:eastAsia="en-US"/>
              </w:rPr>
            </w:pPr>
          </w:p>
          <w:p w14:paraId="39ED1681" w14:textId="5E6F8B65" w:rsidR="00C750F6" w:rsidRPr="001059D6" w:rsidRDefault="00C750F6" w:rsidP="00624544">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En propiedades horizontales en las cuales existan bienes privados de uso residencial tales decisiones se</w:t>
            </w:r>
            <w:r w:rsidR="0062454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adoptar</w:t>
            </w:r>
            <w:r w:rsidR="00624544"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n contando un voto por cada bien privado, excluyendo parqueaderos y dep</w:t>
            </w:r>
            <w:r w:rsidR="00624544"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sitos.</w:t>
            </w:r>
          </w:p>
          <w:p w14:paraId="6B43BA41" w14:textId="77777777" w:rsidR="006C1CCC" w:rsidRPr="001059D6" w:rsidRDefault="006C1CCC" w:rsidP="00C750F6">
            <w:pPr>
              <w:widowControl/>
              <w:rPr>
                <w:rFonts w:ascii="Arial" w:eastAsiaTheme="minorHAnsi" w:hAnsi="Arial" w:cs="Arial"/>
                <w:b/>
                <w:bCs/>
                <w:sz w:val="22"/>
                <w:szCs w:val="22"/>
                <w:lang w:val="es-CO" w:eastAsia="en-US"/>
              </w:rPr>
            </w:pPr>
          </w:p>
          <w:p w14:paraId="28A3E300" w14:textId="5855477C" w:rsidR="00C750F6" w:rsidRPr="001059D6" w:rsidRDefault="00C750F6" w:rsidP="00836E63">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lastRenderedPageBreak/>
              <w:t xml:space="preserve">Delegado. </w:t>
            </w:r>
            <w:r w:rsidRPr="001059D6">
              <w:rPr>
                <w:rFonts w:ascii="Arial" w:eastAsiaTheme="minorHAnsi" w:hAnsi="Arial" w:cs="Arial"/>
                <w:sz w:val="22"/>
                <w:szCs w:val="22"/>
                <w:lang w:val="es-CO" w:eastAsia="en-US"/>
              </w:rPr>
              <w:t>Persona natural que representa a uno o m</w:t>
            </w:r>
            <w:r w:rsidR="00624544"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s copropietarios ante la asamblea general o</w:t>
            </w:r>
            <w:r w:rsidR="00624544" w:rsidRPr="001059D6">
              <w:rPr>
                <w:rFonts w:ascii="Arial" w:eastAsiaTheme="minorHAnsi" w:hAnsi="Arial" w:cs="Arial"/>
                <w:sz w:val="22"/>
                <w:szCs w:val="22"/>
                <w:lang w:val="es-CO" w:eastAsia="en-US"/>
              </w:rPr>
              <w:t xml:space="preserve"> </w:t>
            </w:r>
            <w:proofErr w:type="spellStart"/>
            <w:r w:rsidRPr="001059D6">
              <w:rPr>
                <w:rFonts w:ascii="Arial" w:eastAsiaTheme="minorHAnsi" w:hAnsi="Arial" w:cs="Arial"/>
                <w:sz w:val="22"/>
                <w:szCs w:val="22"/>
                <w:lang w:val="es-CO" w:eastAsia="en-US"/>
              </w:rPr>
              <w:t>multijunta</w:t>
            </w:r>
            <w:proofErr w:type="spellEnd"/>
            <w:r w:rsidRPr="001059D6">
              <w:rPr>
                <w:rFonts w:ascii="Arial" w:eastAsiaTheme="minorHAnsi" w:hAnsi="Arial" w:cs="Arial"/>
                <w:sz w:val="22"/>
                <w:szCs w:val="22"/>
                <w:lang w:val="es-CO" w:eastAsia="en-US"/>
              </w:rPr>
              <w:t>, mediante una autorizaci</w:t>
            </w:r>
            <w:r w:rsidR="00624544"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escrita y suscrita por el copropietario respectivo.</w:t>
            </w:r>
          </w:p>
          <w:p w14:paraId="44818F14" w14:textId="77777777" w:rsidR="006C1CCC" w:rsidRPr="001059D6" w:rsidRDefault="006C1CCC" w:rsidP="00C750F6">
            <w:pPr>
              <w:widowControl/>
              <w:rPr>
                <w:rFonts w:ascii="Arial" w:eastAsiaTheme="minorHAnsi" w:hAnsi="Arial" w:cs="Arial"/>
                <w:b/>
                <w:bCs/>
                <w:sz w:val="22"/>
                <w:szCs w:val="22"/>
                <w:lang w:val="es-CO" w:eastAsia="en-US"/>
              </w:rPr>
            </w:pPr>
          </w:p>
          <w:p w14:paraId="16AC0F52" w14:textId="5F23170B" w:rsidR="00C750F6" w:rsidRPr="001059D6" w:rsidRDefault="00C750F6" w:rsidP="00C750F6">
            <w:pPr>
              <w:widowControl/>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Edificio</w:t>
            </w:r>
            <w:r w:rsidRPr="001059D6">
              <w:rPr>
                <w:rFonts w:ascii="Arial" w:eastAsiaTheme="minorHAnsi" w:hAnsi="Arial" w:cs="Arial"/>
                <w:sz w:val="22"/>
                <w:szCs w:val="22"/>
                <w:lang w:val="es-CO" w:eastAsia="en-US"/>
              </w:rPr>
              <w:t>. Desarrollo inmobiliario conformado por una sola construcci</w:t>
            </w:r>
            <w:r w:rsidR="00624544"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 uno o varios pisos levantada</w:t>
            </w:r>
            <w:r w:rsidR="0062454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sobre un predio, que comprende un numero plural de bienes privados y bienes comunes.</w:t>
            </w:r>
          </w:p>
          <w:p w14:paraId="25075066" w14:textId="77777777" w:rsidR="006C1CCC" w:rsidRPr="001059D6" w:rsidRDefault="006C1CCC" w:rsidP="00C750F6">
            <w:pPr>
              <w:widowControl/>
              <w:rPr>
                <w:rFonts w:ascii="Arial" w:eastAsiaTheme="minorHAnsi" w:hAnsi="Arial" w:cs="Arial"/>
                <w:b/>
                <w:bCs/>
                <w:sz w:val="22"/>
                <w:szCs w:val="22"/>
                <w:lang w:val="es-CO" w:eastAsia="en-US"/>
              </w:rPr>
            </w:pPr>
          </w:p>
          <w:p w14:paraId="7693F622" w14:textId="77777777" w:rsidR="00540A18" w:rsidRPr="001059D6" w:rsidRDefault="00C750F6" w:rsidP="00624544">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Expensas comunes necesarias</w:t>
            </w:r>
            <w:r w:rsidRPr="001059D6">
              <w:rPr>
                <w:rFonts w:ascii="Arial" w:eastAsiaTheme="minorHAnsi" w:hAnsi="Arial" w:cs="Arial"/>
                <w:sz w:val="22"/>
                <w:szCs w:val="22"/>
                <w:lang w:val="es-CO" w:eastAsia="en-US"/>
              </w:rPr>
              <w:t>. Erogaciones necesarias causadas por la</w:t>
            </w:r>
            <w:r w:rsidR="0062454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administraci</w:t>
            </w:r>
            <w:r w:rsidR="00624544"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y la prestaci</w:t>
            </w:r>
            <w:r w:rsidR="00624544"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w:t>
            </w:r>
            <w:r w:rsidR="0062454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los servicios comunes esenciales requeridos para la existencia, seguridad y conservaci</w:t>
            </w:r>
            <w:r w:rsidR="00624544"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 los bienes</w:t>
            </w:r>
            <w:r w:rsidR="0062454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comunes. Para estos efectos se entender</w:t>
            </w:r>
            <w:r w:rsidR="00624544"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n entre otros como esenciales, los servicios necesarios para el</w:t>
            </w:r>
            <w:r w:rsidR="0062454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mantenimiento, reparaci</w:t>
            </w:r>
            <w:r w:rsidR="00624544"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reposici</w:t>
            </w:r>
            <w:r w:rsidR="00624544"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reconstrucci</w:t>
            </w:r>
            <w:r w:rsidR="00624544"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y vigilancia de los bienes comunes, as</w:t>
            </w:r>
            <w:r w:rsidR="00624544"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 xml:space="preserve"> como los</w:t>
            </w:r>
            <w:r w:rsidR="0062454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servicios p</w:t>
            </w:r>
            <w:r w:rsidR="00624544" w:rsidRPr="001059D6">
              <w:rPr>
                <w:rFonts w:ascii="Arial" w:eastAsiaTheme="minorHAnsi" w:hAnsi="Arial" w:cs="Arial"/>
                <w:sz w:val="22"/>
                <w:szCs w:val="22"/>
                <w:lang w:val="es-CO" w:eastAsia="en-US"/>
              </w:rPr>
              <w:t>ú</w:t>
            </w:r>
            <w:r w:rsidRPr="001059D6">
              <w:rPr>
                <w:rFonts w:ascii="Arial" w:eastAsiaTheme="minorHAnsi" w:hAnsi="Arial" w:cs="Arial"/>
                <w:sz w:val="22"/>
                <w:szCs w:val="22"/>
                <w:lang w:val="es-CO" w:eastAsia="en-US"/>
              </w:rPr>
              <w:t>blicos esenciales relacionados con estos.</w:t>
            </w:r>
            <w:r w:rsidR="00624544" w:rsidRPr="001059D6">
              <w:rPr>
                <w:rFonts w:ascii="Arial" w:eastAsiaTheme="minorHAnsi" w:hAnsi="Arial" w:cs="Arial"/>
                <w:sz w:val="22"/>
                <w:szCs w:val="22"/>
                <w:lang w:val="es-CO" w:eastAsia="en-US"/>
              </w:rPr>
              <w:t xml:space="preserve"> </w:t>
            </w:r>
          </w:p>
          <w:p w14:paraId="7D2F4406" w14:textId="77777777" w:rsidR="00540A18" w:rsidRPr="001059D6" w:rsidRDefault="00540A18" w:rsidP="00624544">
            <w:pPr>
              <w:widowControl/>
              <w:jc w:val="both"/>
              <w:rPr>
                <w:rFonts w:ascii="Arial" w:eastAsiaTheme="minorHAnsi" w:hAnsi="Arial" w:cs="Arial"/>
                <w:sz w:val="22"/>
                <w:szCs w:val="22"/>
                <w:lang w:val="es-CO" w:eastAsia="en-US"/>
              </w:rPr>
            </w:pPr>
          </w:p>
          <w:p w14:paraId="673B3A59" w14:textId="77777777" w:rsidR="00540A18" w:rsidRPr="001059D6" w:rsidRDefault="00C750F6" w:rsidP="00624544">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El gobierno nacional podr</w:t>
            </w:r>
            <w:r w:rsidR="00624544"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reglamentar tarifas diferenciadas del servicio de vigilancia en propiedades</w:t>
            </w:r>
            <w:r w:rsidR="0062454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horizontales, atendiendo el estrato socio</w:t>
            </w:r>
            <w:r w:rsidR="00624544" w:rsidRPr="001059D6">
              <w:rPr>
                <w:rFonts w:ascii="Arial" w:eastAsiaTheme="minorHAnsi" w:hAnsi="Arial" w:cs="Arial"/>
                <w:sz w:val="22"/>
                <w:szCs w:val="22"/>
                <w:lang w:val="es-CO" w:eastAsia="en-US"/>
              </w:rPr>
              <w:t>-</w:t>
            </w:r>
            <w:r w:rsidRPr="001059D6">
              <w:rPr>
                <w:rFonts w:ascii="Arial" w:eastAsiaTheme="minorHAnsi" w:hAnsi="Arial" w:cs="Arial"/>
                <w:sz w:val="22"/>
                <w:szCs w:val="22"/>
                <w:lang w:val="es-CO" w:eastAsia="en-US"/>
              </w:rPr>
              <w:t>econ</w:t>
            </w:r>
            <w:r w:rsidR="00624544"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mico de la propiedad horizontal.</w:t>
            </w:r>
            <w:r w:rsidR="00624544" w:rsidRPr="001059D6">
              <w:rPr>
                <w:rFonts w:ascii="Arial" w:eastAsiaTheme="minorHAnsi" w:hAnsi="Arial" w:cs="Arial"/>
                <w:sz w:val="22"/>
                <w:szCs w:val="22"/>
                <w:lang w:val="es-CO" w:eastAsia="en-US"/>
              </w:rPr>
              <w:t xml:space="preserve"> </w:t>
            </w:r>
          </w:p>
          <w:p w14:paraId="67FA5643" w14:textId="77777777" w:rsidR="00540A18" w:rsidRPr="001059D6" w:rsidRDefault="00540A18" w:rsidP="00624544">
            <w:pPr>
              <w:widowControl/>
              <w:jc w:val="both"/>
              <w:rPr>
                <w:rFonts w:ascii="Arial" w:eastAsiaTheme="minorHAnsi" w:hAnsi="Arial" w:cs="Arial"/>
                <w:sz w:val="22"/>
                <w:szCs w:val="22"/>
                <w:lang w:val="es-CO" w:eastAsia="en-US"/>
              </w:rPr>
            </w:pPr>
          </w:p>
          <w:p w14:paraId="54AEDD72" w14:textId="663A5C78" w:rsidR="00C750F6" w:rsidRPr="001059D6" w:rsidRDefault="00C750F6" w:rsidP="00624544">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En los edificios o conjuntos de uso comercial, los costos de mercadeo tendr</w:t>
            </w:r>
            <w:r w:rsidR="00624544"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n el car</w:t>
            </w:r>
            <w:r w:rsidR="00624544"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cter de expensa</w:t>
            </w:r>
            <w:r w:rsidR="0062454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com</w:t>
            </w:r>
            <w:r w:rsidR="00624544" w:rsidRPr="001059D6">
              <w:rPr>
                <w:rFonts w:ascii="Arial" w:eastAsiaTheme="minorHAnsi" w:hAnsi="Arial" w:cs="Arial"/>
                <w:sz w:val="22"/>
                <w:szCs w:val="22"/>
                <w:lang w:val="es-CO" w:eastAsia="en-US"/>
              </w:rPr>
              <w:t>ú</w:t>
            </w:r>
            <w:r w:rsidRPr="001059D6">
              <w:rPr>
                <w:rFonts w:ascii="Arial" w:eastAsiaTheme="minorHAnsi" w:hAnsi="Arial" w:cs="Arial"/>
                <w:sz w:val="22"/>
                <w:szCs w:val="22"/>
                <w:lang w:val="es-CO" w:eastAsia="en-US"/>
              </w:rPr>
              <w:t>n necesaria, sin perjuicio de las excepciones y restricciones que el reglamento de propiedad</w:t>
            </w:r>
            <w:r w:rsidR="0062454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horizontal respectivo establezca.</w:t>
            </w:r>
          </w:p>
          <w:p w14:paraId="620FC663" w14:textId="77777777" w:rsidR="00624544" w:rsidRPr="001059D6" w:rsidRDefault="00624544" w:rsidP="00624544">
            <w:pPr>
              <w:widowControl/>
              <w:jc w:val="both"/>
              <w:rPr>
                <w:rFonts w:ascii="Arial" w:eastAsiaTheme="minorHAnsi" w:hAnsi="Arial" w:cs="Arial"/>
                <w:sz w:val="22"/>
                <w:szCs w:val="22"/>
                <w:lang w:val="es-CO" w:eastAsia="en-US"/>
              </w:rPr>
            </w:pPr>
          </w:p>
          <w:p w14:paraId="78E8DDA1" w14:textId="77777777" w:rsidR="00540A18" w:rsidRPr="001059D6" w:rsidRDefault="00C750F6" w:rsidP="00624544">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Las expensas comunes diferentes de las necesarias, tendr</w:t>
            </w:r>
            <w:r w:rsidR="00624544"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n car</w:t>
            </w:r>
            <w:r w:rsidR="00624544"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cter obligatorio cuando sean aprobadas</w:t>
            </w:r>
            <w:r w:rsidR="0062454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por la mayor</w:t>
            </w:r>
            <w:r w:rsidR="00624544"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a calificada exigida para el efecto en la presente ley.</w:t>
            </w:r>
            <w:r w:rsidR="00624544" w:rsidRPr="001059D6">
              <w:rPr>
                <w:rFonts w:ascii="Arial" w:eastAsiaTheme="minorHAnsi" w:hAnsi="Arial" w:cs="Arial"/>
                <w:sz w:val="22"/>
                <w:szCs w:val="22"/>
                <w:lang w:val="es-CO" w:eastAsia="en-US"/>
              </w:rPr>
              <w:t xml:space="preserve"> </w:t>
            </w:r>
          </w:p>
          <w:p w14:paraId="3401440D" w14:textId="77777777" w:rsidR="00540A18" w:rsidRPr="001059D6" w:rsidRDefault="00540A18" w:rsidP="00624544">
            <w:pPr>
              <w:widowControl/>
              <w:jc w:val="both"/>
              <w:rPr>
                <w:rFonts w:ascii="Arial" w:eastAsiaTheme="minorHAnsi" w:hAnsi="Arial" w:cs="Arial"/>
                <w:sz w:val="22"/>
                <w:szCs w:val="22"/>
                <w:lang w:val="es-CO" w:eastAsia="en-US"/>
              </w:rPr>
            </w:pPr>
          </w:p>
          <w:p w14:paraId="3CA8CF15" w14:textId="095C6221" w:rsidR="00C750F6" w:rsidRPr="001059D6" w:rsidRDefault="00C750F6" w:rsidP="00624544">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 xml:space="preserve">El </w:t>
            </w:r>
            <w:r w:rsidR="00624544"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rgano de gobierno correspondiente establecer</w:t>
            </w:r>
            <w:r w:rsidR="00624544"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sus presupuestos teniendo en cuenta en materia de</w:t>
            </w:r>
            <w:r w:rsidR="0062454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seguridad, todas las alternativas legales que existan para cumplir con esta funci</w:t>
            </w:r>
            <w:r w:rsidR="00624544"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w:t>
            </w:r>
          </w:p>
          <w:p w14:paraId="3E05AC74" w14:textId="77777777" w:rsidR="006C1CCC" w:rsidRPr="001059D6" w:rsidRDefault="006C1CCC" w:rsidP="00C750F6">
            <w:pPr>
              <w:widowControl/>
              <w:rPr>
                <w:rFonts w:ascii="Arial" w:eastAsiaTheme="minorHAnsi" w:hAnsi="Arial" w:cs="Arial"/>
                <w:b/>
                <w:bCs/>
                <w:sz w:val="22"/>
                <w:szCs w:val="22"/>
                <w:lang w:val="es-CO" w:eastAsia="en-US"/>
              </w:rPr>
            </w:pPr>
          </w:p>
          <w:p w14:paraId="73F14C16" w14:textId="202E1ACF" w:rsidR="00C750F6" w:rsidRPr="001059D6" w:rsidRDefault="00C750F6" w:rsidP="00836E63">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Modalidades de propiedad horizontal. </w:t>
            </w:r>
            <w:r w:rsidRPr="001059D6">
              <w:rPr>
                <w:rFonts w:ascii="Arial" w:eastAsiaTheme="minorHAnsi" w:hAnsi="Arial" w:cs="Arial"/>
                <w:sz w:val="22"/>
                <w:szCs w:val="22"/>
                <w:lang w:val="es-CO" w:eastAsia="en-US"/>
              </w:rPr>
              <w:t>La propiedad horizontal podr</w:t>
            </w:r>
            <w:r w:rsidR="00624544"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responder, entre otras, a las</w:t>
            </w:r>
            <w:r w:rsidR="0062454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siguientes modalidades: de uso residencial, dotacional, comercial y de servicios, industrial, mixto o por</w:t>
            </w:r>
            <w:r w:rsidR="00540A1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etapas. Por su parte, la modalidad residencial podr</w:t>
            </w:r>
            <w:r w:rsidR="008A2992"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ser </w:t>
            </w:r>
            <w:proofErr w:type="spellStart"/>
            <w:r w:rsidRPr="001059D6">
              <w:rPr>
                <w:rFonts w:ascii="Arial" w:eastAsiaTheme="minorHAnsi" w:hAnsi="Arial" w:cs="Arial"/>
                <w:sz w:val="22"/>
                <w:szCs w:val="22"/>
                <w:lang w:val="es-CO" w:eastAsia="en-US"/>
              </w:rPr>
              <w:t>bifamiliar</w:t>
            </w:r>
            <w:proofErr w:type="spellEnd"/>
            <w:r w:rsidRPr="001059D6">
              <w:rPr>
                <w:rFonts w:ascii="Arial" w:eastAsiaTheme="minorHAnsi" w:hAnsi="Arial" w:cs="Arial"/>
                <w:sz w:val="22"/>
                <w:szCs w:val="22"/>
                <w:lang w:val="es-CO" w:eastAsia="en-US"/>
              </w:rPr>
              <w:t xml:space="preserve"> o multifamiliar.</w:t>
            </w:r>
          </w:p>
          <w:p w14:paraId="29C057E8" w14:textId="77777777" w:rsidR="006C1CCC" w:rsidRPr="001059D6" w:rsidRDefault="006C1CCC" w:rsidP="00836E63">
            <w:pPr>
              <w:widowControl/>
              <w:jc w:val="both"/>
              <w:rPr>
                <w:rFonts w:ascii="Arial" w:eastAsiaTheme="minorHAnsi" w:hAnsi="Arial" w:cs="Arial"/>
                <w:b/>
                <w:bCs/>
                <w:sz w:val="22"/>
                <w:szCs w:val="22"/>
                <w:lang w:val="es-CO" w:eastAsia="en-US"/>
              </w:rPr>
            </w:pPr>
          </w:p>
          <w:p w14:paraId="4C321F3E" w14:textId="38A823D2" w:rsidR="00C750F6" w:rsidRPr="001059D6" w:rsidRDefault="00C750F6" w:rsidP="00836E63">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Módulos de contribución. </w:t>
            </w:r>
            <w:r w:rsidR="008A2992"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ndices que establecen la participaci</w:t>
            </w:r>
            <w:r w:rsidR="008A2992"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porcentual de los propietarios de</w:t>
            </w:r>
            <w:r w:rsidR="008A2992"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bienes de dominio particular, en las expensas causadas en relaci</w:t>
            </w:r>
            <w:r w:rsidR="008A2992"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con los bienes y servicios comunes</w:t>
            </w:r>
            <w:r w:rsidR="008A2992"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cuyo uso y goce corresponda a una parte o sector determinado de la propiedad horizontal de uso</w:t>
            </w:r>
            <w:r w:rsidR="008A2992"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residencial, comercial, industrial, de servicios o mixto.</w:t>
            </w:r>
          </w:p>
          <w:p w14:paraId="125FAC9A" w14:textId="77777777" w:rsidR="006C1CCC" w:rsidRPr="001059D6" w:rsidRDefault="006C1CCC" w:rsidP="00C750F6">
            <w:pPr>
              <w:widowControl/>
              <w:rPr>
                <w:rFonts w:ascii="Arial" w:eastAsiaTheme="minorHAnsi" w:hAnsi="Arial" w:cs="Arial"/>
                <w:b/>
                <w:bCs/>
                <w:sz w:val="22"/>
                <w:szCs w:val="22"/>
                <w:lang w:val="es-CO" w:eastAsia="en-US"/>
              </w:rPr>
            </w:pPr>
          </w:p>
          <w:p w14:paraId="11C4388D" w14:textId="32AF9F9C" w:rsidR="00C750F6" w:rsidRPr="001059D6" w:rsidRDefault="00C750F6" w:rsidP="008A2992">
            <w:pPr>
              <w:widowControl/>
              <w:jc w:val="both"/>
              <w:rPr>
                <w:rFonts w:ascii="Arial" w:eastAsiaTheme="minorHAnsi" w:hAnsi="Arial" w:cs="Arial"/>
                <w:sz w:val="22"/>
                <w:szCs w:val="22"/>
                <w:lang w:val="es-CO" w:eastAsia="en-US"/>
              </w:rPr>
            </w:pPr>
            <w:proofErr w:type="spellStart"/>
            <w:r w:rsidRPr="001059D6">
              <w:rPr>
                <w:rFonts w:ascii="Arial" w:eastAsiaTheme="minorHAnsi" w:hAnsi="Arial" w:cs="Arial"/>
                <w:b/>
                <w:bCs/>
                <w:sz w:val="22"/>
                <w:szCs w:val="22"/>
                <w:lang w:val="es-CO" w:eastAsia="en-US"/>
              </w:rPr>
              <w:t>Multijunta</w:t>
            </w:r>
            <w:proofErr w:type="spellEnd"/>
            <w:r w:rsidRPr="001059D6">
              <w:rPr>
                <w:rFonts w:ascii="Arial" w:eastAsiaTheme="minorHAnsi" w:hAnsi="Arial" w:cs="Arial"/>
                <w:b/>
                <w:bCs/>
                <w:sz w:val="22"/>
                <w:szCs w:val="22"/>
                <w:lang w:val="es-CO" w:eastAsia="en-US"/>
              </w:rPr>
              <w:t xml:space="preserve">. </w:t>
            </w:r>
            <w:r w:rsidRPr="001059D6">
              <w:rPr>
                <w:rFonts w:ascii="Arial" w:eastAsiaTheme="minorHAnsi" w:hAnsi="Arial" w:cs="Arial"/>
                <w:sz w:val="22"/>
                <w:szCs w:val="22"/>
                <w:lang w:val="es-CO" w:eastAsia="en-US"/>
              </w:rPr>
              <w:t xml:space="preserve">Es el </w:t>
            </w:r>
            <w:r w:rsidR="008A2992"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rgano de gobierno de propiedades horizontales de primer nivel, compuesto por el</w:t>
            </w:r>
            <w:r w:rsidR="008A2992"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n</w:t>
            </w:r>
            <w:r w:rsidR="008A2992" w:rsidRPr="001059D6">
              <w:rPr>
                <w:rFonts w:ascii="Arial" w:eastAsiaTheme="minorHAnsi" w:hAnsi="Arial" w:cs="Arial"/>
                <w:sz w:val="22"/>
                <w:szCs w:val="22"/>
                <w:lang w:val="es-CO" w:eastAsia="en-US"/>
              </w:rPr>
              <w:t>ú</w:t>
            </w:r>
            <w:r w:rsidRPr="001059D6">
              <w:rPr>
                <w:rFonts w:ascii="Arial" w:eastAsiaTheme="minorHAnsi" w:hAnsi="Arial" w:cs="Arial"/>
                <w:sz w:val="22"/>
                <w:szCs w:val="22"/>
                <w:lang w:val="es-CO" w:eastAsia="en-US"/>
              </w:rPr>
              <w:t>mero de miembros se</w:t>
            </w:r>
            <w:r w:rsidR="008A2992" w:rsidRPr="001059D6">
              <w:rPr>
                <w:rFonts w:ascii="Arial" w:eastAsiaTheme="minorHAnsi" w:hAnsi="Arial" w:cs="Arial"/>
                <w:sz w:val="22"/>
                <w:szCs w:val="22"/>
                <w:lang w:val="es-CO" w:eastAsia="en-US"/>
              </w:rPr>
              <w:t>ñ</w:t>
            </w:r>
            <w:r w:rsidRPr="001059D6">
              <w:rPr>
                <w:rFonts w:ascii="Arial" w:eastAsiaTheme="minorHAnsi" w:hAnsi="Arial" w:cs="Arial"/>
                <w:sz w:val="22"/>
                <w:szCs w:val="22"/>
                <w:lang w:val="es-CO" w:eastAsia="en-US"/>
              </w:rPr>
              <w:t>alado en el respectivo reglamento, que representen de manera equilibrada los</w:t>
            </w:r>
            <w:r w:rsidR="008A2992"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respectivos conjuntos o propiedades horizontales de segundo nivel que integran el primer nivel de</w:t>
            </w:r>
            <w:r w:rsidR="008A2992"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propiedad horizontal. Las funciones y las condiciones de deliberaci</w:t>
            </w:r>
            <w:r w:rsidR="008A2992"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y decisi</w:t>
            </w:r>
            <w:r w:rsidR="008A2992"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 xml:space="preserve">n de este </w:t>
            </w:r>
            <w:r w:rsidR="008A2992"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rgano ser</w:t>
            </w:r>
            <w:r w:rsidR="008A2992"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n las</w:t>
            </w:r>
            <w:r w:rsidR="008A2992"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establecidas en el respectivo reglamento.</w:t>
            </w:r>
          </w:p>
          <w:p w14:paraId="6B6070F4" w14:textId="77777777" w:rsidR="008A2992" w:rsidRPr="001059D6" w:rsidRDefault="008A2992" w:rsidP="008A2992">
            <w:pPr>
              <w:widowControl/>
              <w:jc w:val="both"/>
              <w:rPr>
                <w:rFonts w:ascii="Arial" w:eastAsiaTheme="minorHAnsi" w:hAnsi="Arial" w:cs="Arial"/>
                <w:sz w:val="22"/>
                <w:szCs w:val="22"/>
                <w:lang w:val="es-CO" w:eastAsia="en-US"/>
              </w:rPr>
            </w:pPr>
          </w:p>
          <w:p w14:paraId="14BEDBCA" w14:textId="168AF186" w:rsidR="00C750F6" w:rsidRPr="001059D6" w:rsidRDefault="00C750F6" w:rsidP="008A2992">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lastRenderedPageBreak/>
              <w:t>Cuando la presente ley se refiera a Asamblea General de Copropietarios, frente a propiedades</w:t>
            </w:r>
            <w:r w:rsidR="008A2992"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horizontales de primer nivel, se entender</w:t>
            </w:r>
            <w:r w:rsidR="008A2992"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que se refiere a la </w:t>
            </w:r>
            <w:proofErr w:type="spellStart"/>
            <w:r w:rsidRPr="001059D6">
              <w:rPr>
                <w:rFonts w:ascii="Arial" w:eastAsiaTheme="minorHAnsi" w:hAnsi="Arial" w:cs="Arial"/>
                <w:sz w:val="22"/>
                <w:szCs w:val="22"/>
                <w:lang w:val="es-CO" w:eastAsia="en-US"/>
              </w:rPr>
              <w:t>Multijunta</w:t>
            </w:r>
            <w:proofErr w:type="spellEnd"/>
            <w:r w:rsidRPr="001059D6">
              <w:rPr>
                <w:rFonts w:ascii="Arial" w:eastAsiaTheme="minorHAnsi" w:hAnsi="Arial" w:cs="Arial"/>
                <w:sz w:val="22"/>
                <w:szCs w:val="22"/>
                <w:lang w:val="es-CO" w:eastAsia="en-US"/>
              </w:rPr>
              <w:t>.</w:t>
            </w:r>
          </w:p>
          <w:p w14:paraId="2B113108" w14:textId="77777777" w:rsidR="006C1CCC" w:rsidRPr="001059D6" w:rsidRDefault="006C1CCC" w:rsidP="008A2992">
            <w:pPr>
              <w:widowControl/>
              <w:jc w:val="both"/>
              <w:rPr>
                <w:rFonts w:ascii="Arial" w:eastAsiaTheme="minorHAnsi" w:hAnsi="Arial" w:cs="Arial"/>
                <w:b/>
                <w:bCs/>
                <w:sz w:val="22"/>
                <w:szCs w:val="22"/>
                <w:lang w:val="es-CO" w:eastAsia="en-US"/>
              </w:rPr>
            </w:pPr>
          </w:p>
          <w:p w14:paraId="37E482C7" w14:textId="32C32AAF" w:rsidR="00C750F6" w:rsidRPr="001059D6" w:rsidRDefault="00C750F6" w:rsidP="008A2992">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Planos de propiedad horizontal. </w:t>
            </w:r>
            <w:r w:rsidRPr="001059D6">
              <w:rPr>
                <w:rFonts w:ascii="Arial" w:eastAsiaTheme="minorHAnsi" w:hAnsi="Arial" w:cs="Arial"/>
                <w:sz w:val="22"/>
                <w:szCs w:val="22"/>
                <w:lang w:val="es-CO" w:eastAsia="en-US"/>
              </w:rPr>
              <w:t xml:space="preserve">Plano(s) que ilustra(n) e indica(n) las </w:t>
            </w:r>
            <w:r w:rsidR="008A2992"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reas privadas y comunes de una</w:t>
            </w:r>
            <w:r w:rsidR="008A2992"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propiedad horizontal, as</w:t>
            </w:r>
            <w:r w:rsidR="008A2992"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 xml:space="preserve"> como el cuadro de </w:t>
            </w:r>
            <w:r w:rsidR="008A2992"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reas de la misma, el(los) cual(es) debe(n) ser aprobado(s)</w:t>
            </w:r>
            <w:r w:rsidR="008A2992"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por la curadur</w:t>
            </w:r>
            <w:r w:rsidR="008A2992"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a urbana o la autoridad de planeaci</w:t>
            </w:r>
            <w:r w:rsidR="008A2992"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correspondiente del distrito o municipio en el cual</w:t>
            </w:r>
            <w:r w:rsidR="008A2992"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se encuentre ubicada la propiedad horizontal que se pretende constituir. Estos planos deben estar</w:t>
            </w:r>
            <w:r w:rsidR="008A2992"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sustentados en los planos que aprueben o hayan aprobado la construcci</w:t>
            </w:r>
            <w:r w:rsidR="008A2992"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respectiva, autorizados por</w:t>
            </w:r>
            <w:r w:rsidR="008A2992"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las secretarias de planeaci</w:t>
            </w:r>
            <w:r w:rsidR="008A2992"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o los curadores urbanos, seg</w:t>
            </w:r>
            <w:r w:rsidR="008A2992" w:rsidRPr="001059D6">
              <w:rPr>
                <w:rFonts w:ascii="Arial" w:eastAsiaTheme="minorHAnsi" w:hAnsi="Arial" w:cs="Arial"/>
                <w:sz w:val="22"/>
                <w:szCs w:val="22"/>
                <w:lang w:val="es-CO" w:eastAsia="en-US"/>
              </w:rPr>
              <w:t>ú</w:t>
            </w:r>
            <w:r w:rsidRPr="001059D6">
              <w:rPr>
                <w:rFonts w:ascii="Arial" w:eastAsiaTheme="minorHAnsi" w:hAnsi="Arial" w:cs="Arial"/>
                <w:sz w:val="22"/>
                <w:szCs w:val="22"/>
                <w:lang w:val="es-CO" w:eastAsia="en-US"/>
              </w:rPr>
              <w:t>n sea el caso, que incorporen la</w:t>
            </w:r>
            <w:r w:rsidR="008A2992"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reglamentaci</w:t>
            </w:r>
            <w:r w:rsidR="008A2992"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expedida para los dise</w:t>
            </w:r>
            <w:r w:rsidR="008A2992" w:rsidRPr="001059D6">
              <w:rPr>
                <w:rFonts w:ascii="Arial" w:eastAsiaTheme="minorHAnsi" w:hAnsi="Arial" w:cs="Arial"/>
                <w:sz w:val="22"/>
                <w:szCs w:val="22"/>
                <w:lang w:val="es-CO" w:eastAsia="en-US"/>
              </w:rPr>
              <w:t>ñ</w:t>
            </w:r>
            <w:r w:rsidRPr="001059D6">
              <w:rPr>
                <w:rFonts w:ascii="Arial" w:eastAsiaTheme="minorHAnsi" w:hAnsi="Arial" w:cs="Arial"/>
                <w:sz w:val="22"/>
                <w:szCs w:val="22"/>
                <w:lang w:val="es-CO" w:eastAsia="en-US"/>
              </w:rPr>
              <w:t>os arquitect</w:t>
            </w:r>
            <w:r w:rsidR="008A2992"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nicos en los que se tengan en cuenta las normas</w:t>
            </w:r>
            <w:r w:rsidR="008A2992"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correspondientes en materia de movilidad reducida. Igualmente, en estos planos deber</w:t>
            </w:r>
            <w:r w:rsidR="008A2992"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n estar</w:t>
            </w:r>
            <w:r w:rsidR="008A2992"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autorizados los cerramientos conforme a las normas urban</w:t>
            </w:r>
            <w:r w:rsidR="008A2992"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sticas del respectivo municipio o distrito.</w:t>
            </w:r>
          </w:p>
          <w:p w14:paraId="557271DC" w14:textId="77777777" w:rsidR="006C1CCC" w:rsidRPr="001059D6" w:rsidRDefault="006C1CCC" w:rsidP="008A2992">
            <w:pPr>
              <w:widowControl/>
              <w:jc w:val="both"/>
              <w:rPr>
                <w:rFonts w:ascii="Arial" w:eastAsiaTheme="minorHAnsi" w:hAnsi="Arial" w:cs="Arial"/>
                <w:b/>
                <w:bCs/>
                <w:sz w:val="22"/>
                <w:szCs w:val="22"/>
                <w:lang w:val="es-CO" w:eastAsia="en-US"/>
              </w:rPr>
            </w:pPr>
          </w:p>
          <w:p w14:paraId="6DEAE2F0" w14:textId="7DE67946" w:rsidR="00C750F6" w:rsidRPr="001059D6" w:rsidRDefault="00C750F6" w:rsidP="008A2992">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Propiedad horizontal de inmuebles destinados a uso residencial </w:t>
            </w:r>
            <w:proofErr w:type="spellStart"/>
            <w:r w:rsidRPr="001059D6">
              <w:rPr>
                <w:rFonts w:ascii="Arial" w:eastAsiaTheme="minorHAnsi" w:hAnsi="Arial" w:cs="Arial"/>
                <w:b/>
                <w:bCs/>
                <w:sz w:val="22"/>
                <w:szCs w:val="22"/>
                <w:lang w:val="es-CO" w:eastAsia="en-US"/>
              </w:rPr>
              <w:t>bifamiliar</w:t>
            </w:r>
            <w:proofErr w:type="spellEnd"/>
            <w:r w:rsidRPr="001059D6">
              <w:rPr>
                <w:rFonts w:ascii="Arial" w:eastAsiaTheme="minorHAnsi" w:hAnsi="Arial" w:cs="Arial"/>
                <w:b/>
                <w:bCs/>
                <w:sz w:val="22"/>
                <w:szCs w:val="22"/>
                <w:lang w:val="es-CO" w:eastAsia="en-US"/>
              </w:rPr>
              <w:t xml:space="preserve">. </w:t>
            </w:r>
            <w:r w:rsidRPr="001059D6">
              <w:rPr>
                <w:rFonts w:ascii="Arial" w:eastAsiaTheme="minorHAnsi" w:hAnsi="Arial" w:cs="Arial"/>
                <w:sz w:val="22"/>
                <w:szCs w:val="22"/>
                <w:lang w:val="es-CO" w:eastAsia="en-US"/>
              </w:rPr>
              <w:t>Modalidad de propiedad</w:t>
            </w:r>
            <w:r w:rsidR="008A2992"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 xml:space="preserve">horizontal a la cual son sometidos dos (2) bienes privados construidos sobre un </w:t>
            </w:r>
            <w:r w:rsidR="008A2992"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rea de terreno, los</w:t>
            </w:r>
            <w:r w:rsidR="008A2992"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cuales, adem</w:t>
            </w:r>
            <w:r w:rsidR="008A2992"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s del predio, comparten </w:t>
            </w:r>
            <w:r w:rsidR="008A2992"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reas comunes, tales como muros divisorios, fachadas o</w:t>
            </w:r>
            <w:r w:rsidR="008A2992"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cerramientos. Sobre esta modalidad de propiedad horizontal no es necesario aplicarle las disposiciones</w:t>
            </w:r>
            <w:r w:rsidR="008A2992"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 xml:space="preserve">de </w:t>
            </w:r>
            <w:r w:rsidR="008A2992"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rganos de administraci</w:t>
            </w:r>
            <w:r w:rsidR="008A2992"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y gobierno establecidas en la presente ley, ni deber</w:t>
            </w:r>
            <w:r w:rsidR="008A2992"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n inscribirse en el</w:t>
            </w:r>
          </w:p>
          <w:p w14:paraId="6710F178" w14:textId="77777777" w:rsidR="00C750F6" w:rsidRPr="001059D6" w:rsidRDefault="00C750F6" w:rsidP="008A2992">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registro de propiedad horizontal.</w:t>
            </w:r>
          </w:p>
          <w:p w14:paraId="3842E0ED" w14:textId="77777777" w:rsidR="006C1CCC" w:rsidRPr="001059D6" w:rsidRDefault="006C1CCC" w:rsidP="008A2992">
            <w:pPr>
              <w:widowControl/>
              <w:jc w:val="both"/>
              <w:rPr>
                <w:rFonts w:ascii="Arial" w:eastAsiaTheme="minorHAnsi" w:hAnsi="Arial" w:cs="Arial"/>
                <w:b/>
                <w:bCs/>
                <w:sz w:val="22"/>
                <w:szCs w:val="22"/>
                <w:lang w:val="es-CO" w:eastAsia="en-US"/>
              </w:rPr>
            </w:pPr>
          </w:p>
          <w:p w14:paraId="25CDA611" w14:textId="4E99A693" w:rsidR="00C750F6" w:rsidRPr="001059D6" w:rsidRDefault="00C750F6" w:rsidP="008A2992">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Propiedad horizontal de inmuebles destinados a uso residencial multifamiliar. </w:t>
            </w:r>
            <w:r w:rsidRPr="001059D6">
              <w:rPr>
                <w:rFonts w:ascii="Arial" w:eastAsiaTheme="minorHAnsi" w:hAnsi="Arial" w:cs="Arial"/>
                <w:sz w:val="22"/>
                <w:szCs w:val="22"/>
                <w:lang w:val="es-CO" w:eastAsia="en-US"/>
              </w:rPr>
              <w:t>Modalidad de propiedad</w:t>
            </w:r>
            <w:r w:rsidR="009132F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horizontal a la cual son sometidos los edificios y conjuntos conformados por m</w:t>
            </w:r>
            <w:r w:rsidR="009132F4"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s de dos (2) bienes</w:t>
            </w:r>
            <w:r w:rsidR="009132F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privados, a los cuales le ser</w:t>
            </w:r>
            <w:r w:rsidR="009132F4"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n aplicables las disposiciones contempladas en la presente ley.</w:t>
            </w:r>
          </w:p>
          <w:p w14:paraId="243A5CBC" w14:textId="77777777" w:rsidR="006C1CCC" w:rsidRPr="001059D6" w:rsidRDefault="006C1CCC" w:rsidP="008A2992">
            <w:pPr>
              <w:widowControl/>
              <w:jc w:val="both"/>
              <w:rPr>
                <w:rFonts w:ascii="Arial" w:eastAsiaTheme="minorHAnsi" w:hAnsi="Arial" w:cs="Arial"/>
                <w:b/>
                <w:bCs/>
                <w:sz w:val="22"/>
                <w:szCs w:val="22"/>
                <w:lang w:val="es-CO" w:eastAsia="en-US"/>
              </w:rPr>
            </w:pPr>
          </w:p>
          <w:p w14:paraId="4B717C1E" w14:textId="2DBD482B" w:rsidR="00C750F6" w:rsidRPr="001059D6" w:rsidRDefault="00C750F6" w:rsidP="008A2992">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Propiedad horizontal de uso comercial y de servicios</w:t>
            </w:r>
            <w:r w:rsidRPr="001059D6">
              <w:rPr>
                <w:rFonts w:ascii="Arial" w:eastAsiaTheme="minorHAnsi" w:hAnsi="Arial" w:cs="Arial"/>
                <w:sz w:val="22"/>
                <w:szCs w:val="22"/>
                <w:lang w:val="es-CO" w:eastAsia="en-US"/>
              </w:rPr>
              <w:t>. Es aquella cuyos bienes privados o de dominio</w:t>
            </w:r>
            <w:r w:rsidR="009132F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particular se encuentran destinados al desarrollo de transacciones econ</w:t>
            </w:r>
            <w:r w:rsidR="009132F4"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micas o a la prestaci</w:t>
            </w:r>
            <w:r w:rsidR="009132F4"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w:t>
            </w:r>
            <w:r w:rsidR="009132F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servicios especializados al p</w:t>
            </w:r>
            <w:r w:rsidR="009132F4" w:rsidRPr="001059D6">
              <w:rPr>
                <w:rFonts w:ascii="Arial" w:eastAsiaTheme="minorHAnsi" w:hAnsi="Arial" w:cs="Arial"/>
                <w:sz w:val="22"/>
                <w:szCs w:val="22"/>
                <w:lang w:val="es-CO" w:eastAsia="en-US"/>
              </w:rPr>
              <w:t>ú</w:t>
            </w:r>
            <w:r w:rsidRPr="001059D6">
              <w:rPr>
                <w:rFonts w:ascii="Arial" w:eastAsiaTheme="minorHAnsi" w:hAnsi="Arial" w:cs="Arial"/>
                <w:sz w:val="22"/>
                <w:szCs w:val="22"/>
                <w:lang w:val="es-CO" w:eastAsia="en-US"/>
              </w:rPr>
              <w:t>blico de conformidad con la normatividad urban</w:t>
            </w:r>
            <w:r w:rsidR="009132F4"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stica vigente.</w:t>
            </w:r>
          </w:p>
          <w:p w14:paraId="290C00F6" w14:textId="77777777" w:rsidR="009132F4" w:rsidRPr="001059D6" w:rsidRDefault="009132F4" w:rsidP="008A2992">
            <w:pPr>
              <w:widowControl/>
              <w:jc w:val="both"/>
              <w:rPr>
                <w:rFonts w:ascii="Arial" w:eastAsiaTheme="minorHAnsi" w:hAnsi="Arial" w:cs="Arial"/>
                <w:sz w:val="22"/>
                <w:szCs w:val="22"/>
                <w:lang w:val="es-CO" w:eastAsia="en-US"/>
              </w:rPr>
            </w:pPr>
          </w:p>
          <w:p w14:paraId="0EB05B5E" w14:textId="727776DC" w:rsidR="00C750F6" w:rsidRPr="001059D6" w:rsidRDefault="00C750F6" w:rsidP="008A2992">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Dentro de esta definici</w:t>
            </w:r>
            <w:r w:rsidR="009132F4"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se incluyen entre otros, los bienes privados destinados al uso de servicios</w:t>
            </w:r>
            <w:r w:rsidR="009132F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hoteleros, servicios bancarios, centros comerciales y oficinas.</w:t>
            </w:r>
          </w:p>
          <w:p w14:paraId="6A7A09EF" w14:textId="77777777" w:rsidR="006C1CCC" w:rsidRPr="001059D6" w:rsidRDefault="006C1CCC" w:rsidP="008A2992">
            <w:pPr>
              <w:widowControl/>
              <w:jc w:val="both"/>
              <w:rPr>
                <w:rFonts w:ascii="Arial" w:eastAsiaTheme="minorHAnsi" w:hAnsi="Arial" w:cs="Arial"/>
                <w:b/>
                <w:bCs/>
                <w:sz w:val="22"/>
                <w:szCs w:val="22"/>
                <w:lang w:val="es-CO" w:eastAsia="en-US"/>
              </w:rPr>
            </w:pPr>
          </w:p>
          <w:p w14:paraId="262E0AA8" w14:textId="0EEC0A8D" w:rsidR="00C750F6" w:rsidRPr="001059D6" w:rsidRDefault="00C750F6" w:rsidP="008A2992">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Propiedad horizontal de uso dotacional. </w:t>
            </w:r>
            <w:r w:rsidRPr="001059D6">
              <w:rPr>
                <w:rFonts w:ascii="Arial" w:eastAsiaTheme="minorHAnsi" w:hAnsi="Arial" w:cs="Arial"/>
                <w:sz w:val="22"/>
                <w:szCs w:val="22"/>
                <w:lang w:val="es-CO" w:eastAsia="en-US"/>
              </w:rPr>
              <w:t>Es aquella cuyos bienes privados o de dominio particular se</w:t>
            </w:r>
            <w:r w:rsidR="009132F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encuentran destinados al desarrollo de funciones sociales y a la prestaci</w:t>
            </w:r>
            <w:r w:rsidR="009132F4"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 servicios como: salud, culto,</w:t>
            </w:r>
            <w:r w:rsidR="009132F4" w:rsidRPr="001059D6">
              <w:rPr>
                <w:rFonts w:ascii="Arial" w:eastAsiaTheme="minorHAnsi" w:hAnsi="Arial" w:cs="Arial"/>
                <w:sz w:val="22"/>
                <w:szCs w:val="22"/>
                <w:lang w:val="es-CO" w:eastAsia="en-US"/>
              </w:rPr>
              <w:t xml:space="preserve"> </w:t>
            </w:r>
            <w:proofErr w:type="spellStart"/>
            <w:r w:rsidRPr="001059D6">
              <w:rPr>
                <w:rFonts w:ascii="Arial" w:eastAsiaTheme="minorHAnsi" w:hAnsi="Arial" w:cs="Arial"/>
                <w:sz w:val="22"/>
                <w:szCs w:val="22"/>
                <w:lang w:val="es-CO" w:eastAsia="en-US"/>
              </w:rPr>
              <w:t>exequiales</w:t>
            </w:r>
            <w:proofErr w:type="spellEnd"/>
            <w:r w:rsidRPr="001059D6">
              <w:rPr>
                <w:rFonts w:ascii="Arial" w:eastAsiaTheme="minorHAnsi" w:hAnsi="Arial" w:cs="Arial"/>
                <w:sz w:val="22"/>
                <w:szCs w:val="22"/>
                <w:lang w:val="es-CO" w:eastAsia="en-US"/>
              </w:rPr>
              <w:t>, sociales y culturales, entre otros.</w:t>
            </w:r>
          </w:p>
          <w:p w14:paraId="7923DDF8" w14:textId="77777777" w:rsidR="006C1CCC" w:rsidRPr="001059D6" w:rsidRDefault="006C1CCC" w:rsidP="008A2992">
            <w:pPr>
              <w:widowControl/>
              <w:jc w:val="both"/>
              <w:rPr>
                <w:rFonts w:ascii="Arial" w:eastAsiaTheme="minorHAnsi" w:hAnsi="Arial" w:cs="Arial"/>
                <w:b/>
                <w:bCs/>
                <w:sz w:val="22"/>
                <w:szCs w:val="22"/>
                <w:lang w:val="es-CO" w:eastAsia="en-US"/>
              </w:rPr>
            </w:pPr>
          </w:p>
          <w:p w14:paraId="30DAAA01" w14:textId="0353A0B9" w:rsidR="00C750F6" w:rsidRPr="001059D6" w:rsidRDefault="00C750F6" w:rsidP="008A2992">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Propiedad horizontal de uso industrial. </w:t>
            </w:r>
            <w:r w:rsidRPr="001059D6">
              <w:rPr>
                <w:rFonts w:ascii="Arial" w:eastAsiaTheme="minorHAnsi" w:hAnsi="Arial" w:cs="Arial"/>
                <w:sz w:val="22"/>
                <w:szCs w:val="22"/>
                <w:lang w:val="es-CO" w:eastAsia="en-US"/>
              </w:rPr>
              <w:t>Es aquella cuyos bienes privados o de dominio particular se</w:t>
            </w:r>
            <w:r w:rsidR="009132F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encuentran destinados al desarrollo de actividades de producci</w:t>
            </w:r>
            <w:r w:rsidR="009132F4"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elaboraci</w:t>
            </w:r>
            <w:r w:rsidR="009132F4"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fabricaci</w:t>
            </w:r>
            <w:r w:rsidR="009132F4"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preparaci</w:t>
            </w:r>
            <w:r w:rsidR="009132F4"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w:t>
            </w:r>
            <w:r w:rsidR="009132F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recuperaci</w:t>
            </w:r>
            <w:r w:rsidR="009132F4"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almacenamiento, reparaci</w:t>
            </w:r>
            <w:r w:rsidR="009132F4"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construcc</w:t>
            </w:r>
            <w:r w:rsidR="009132F4" w:rsidRPr="001059D6">
              <w:rPr>
                <w:rFonts w:ascii="Arial" w:eastAsiaTheme="minorHAnsi" w:hAnsi="Arial" w:cs="Arial"/>
                <w:sz w:val="22"/>
                <w:szCs w:val="22"/>
                <w:lang w:val="es-CO" w:eastAsia="en-US"/>
              </w:rPr>
              <w:t>ió</w:t>
            </w:r>
            <w:r w:rsidRPr="001059D6">
              <w:rPr>
                <w:rFonts w:ascii="Arial" w:eastAsiaTheme="minorHAnsi" w:hAnsi="Arial" w:cs="Arial"/>
                <w:sz w:val="22"/>
                <w:szCs w:val="22"/>
                <w:lang w:val="es-CO" w:eastAsia="en-US"/>
              </w:rPr>
              <w:t>n, transformaci</w:t>
            </w:r>
            <w:r w:rsidR="009132F4"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y manipulaci</w:t>
            </w:r>
            <w:r w:rsidR="009132F4"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 materiales</w:t>
            </w:r>
            <w:r w:rsidR="009132F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con el fin de obtener productos, as</w:t>
            </w:r>
            <w:r w:rsidR="009132F4"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 xml:space="preserve"> como a la prestaci</w:t>
            </w:r>
            <w:r w:rsidR="009132F4"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 servicios log</w:t>
            </w:r>
            <w:r w:rsidR="009132F4"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sticos.</w:t>
            </w:r>
          </w:p>
          <w:p w14:paraId="5EAD0C73" w14:textId="77777777" w:rsidR="006C1CCC" w:rsidRPr="001059D6" w:rsidRDefault="006C1CCC" w:rsidP="008A2992">
            <w:pPr>
              <w:widowControl/>
              <w:jc w:val="both"/>
              <w:rPr>
                <w:rFonts w:ascii="Arial" w:eastAsiaTheme="minorHAnsi" w:hAnsi="Arial" w:cs="Arial"/>
                <w:b/>
                <w:bCs/>
                <w:sz w:val="22"/>
                <w:szCs w:val="22"/>
                <w:lang w:val="es-CO" w:eastAsia="en-US"/>
              </w:rPr>
            </w:pPr>
          </w:p>
          <w:p w14:paraId="79FCE4BB" w14:textId="3944FCC0" w:rsidR="00C750F6" w:rsidRPr="001059D6" w:rsidRDefault="00C750F6" w:rsidP="008A2992">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Propiedad horizontal de uso residencial</w:t>
            </w:r>
            <w:r w:rsidRPr="001059D6">
              <w:rPr>
                <w:rFonts w:ascii="Arial" w:eastAsiaTheme="minorHAnsi" w:hAnsi="Arial" w:cs="Arial"/>
                <w:sz w:val="22"/>
                <w:szCs w:val="22"/>
                <w:lang w:val="es-CO" w:eastAsia="en-US"/>
              </w:rPr>
              <w:t>. Es aquella cuyos bienes privados o de dominio particular se</w:t>
            </w:r>
            <w:r w:rsidR="009132F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encuentran destinados a la habitaci</w:t>
            </w:r>
            <w:r w:rsidR="009132F4"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 personas, de acuerdo con la normatividad urban</w:t>
            </w:r>
            <w:r w:rsidR="009132F4"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stica vigente.</w:t>
            </w:r>
          </w:p>
          <w:p w14:paraId="2487B26A" w14:textId="77777777" w:rsidR="006C1CCC" w:rsidRPr="001059D6" w:rsidRDefault="006C1CCC" w:rsidP="008A2992">
            <w:pPr>
              <w:widowControl/>
              <w:jc w:val="both"/>
              <w:rPr>
                <w:rFonts w:ascii="Arial" w:eastAsiaTheme="minorHAnsi" w:hAnsi="Arial" w:cs="Arial"/>
                <w:b/>
                <w:bCs/>
                <w:sz w:val="22"/>
                <w:szCs w:val="22"/>
                <w:lang w:val="es-CO" w:eastAsia="en-US"/>
              </w:rPr>
            </w:pPr>
          </w:p>
          <w:p w14:paraId="2C5DCDC5" w14:textId="77777777" w:rsidR="00540A18" w:rsidRPr="001059D6" w:rsidRDefault="00C750F6" w:rsidP="008A2992">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Propiedad horizontal para inmuebles de uso mixto. </w:t>
            </w:r>
            <w:r w:rsidRPr="001059D6">
              <w:rPr>
                <w:rFonts w:ascii="Arial" w:eastAsiaTheme="minorHAnsi" w:hAnsi="Arial" w:cs="Arial"/>
                <w:sz w:val="22"/>
                <w:szCs w:val="22"/>
                <w:lang w:val="es-CO" w:eastAsia="en-US"/>
              </w:rPr>
              <w:t>Modalidad de propiedad horizontal cuyos bienes</w:t>
            </w:r>
            <w:r w:rsidR="009132F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privados tienen diversos usos, tales como vivienda, comercio, industria y servicios, de conformidad con</w:t>
            </w:r>
            <w:r w:rsidR="009132F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la normatividad urban</w:t>
            </w:r>
            <w:r w:rsidR="009132F4"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stica vigente.</w:t>
            </w:r>
            <w:r w:rsidR="009132F4" w:rsidRPr="001059D6">
              <w:rPr>
                <w:rFonts w:ascii="Arial" w:eastAsiaTheme="minorHAnsi" w:hAnsi="Arial" w:cs="Arial"/>
                <w:sz w:val="22"/>
                <w:szCs w:val="22"/>
                <w:lang w:val="es-CO" w:eastAsia="en-US"/>
              </w:rPr>
              <w:t xml:space="preserve"> </w:t>
            </w:r>
          </w:p>
          <w:p w14:paraId="4938A661" w14:textId="77777777" w:rsidR="00540A18" w:rsidRPr="001059D6" w:rsidRDefault="00540A18" w:rsidP="008A2992">
            <w:pPr>
              <w:widowControl/>
              <w:jc w:val="both"/>
              <w:rPr>
                <w:rFonts w:ascii="Arial" w:eastAsiaTheme="minorHAnsi" w:hAnsi="Arial" w:cs="Arial"/>
                <w:sz w:val="22"/>
                <w:szCs w:val="22"/>
                <w:lang w:val="es-CO" w:eastAsia="en-US"/>
              </w:rPr>
            </w:pPr>
          </w:p>
          <w:p w14:paraId="3202B213" w14:textId="25ABC1DB" w:rsidR="00C750F6" w:rsidRPr="001059D6" w:rsidRDefault="00C750F6" w:rsidP="008A2992">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Se entender</w:t>
            </w:r>
            <w:r w:rsidR="009132F4"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de uso mixto aquellas propiedades horizontales donde el coeficiente de uso residencial sea</w:t>
            </w:r>
            <w:r w:rsidR="009132F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inferior al 51% de la totalidad de coeficientes.</w:t>
            </w:r>
          </w:p>
          <w:p w14:paraId="2DACEF62" w14:textId="77777777" w:rsidR="009132F4" w:rsidRPr="001059D6" w:rsidRDefault="009132F4" w:rsidP="008A2992">
            <w:pPr>
              <w:widowControl/>
              <w:jc w:val="both"/>
              <w:rPr>
                <w:rFonts w:ascii="Arial" w:eastAsiaTheme="minorHAnsi" w:hAnsi="Arial" w:cs="Arial"/>
                <w:sz w:val="22"/>
                <w:szCs w:val="22"/>
                <w:lang w:val="es-CO" w:eastAsia="en-US"/>
              </w:rPr>
            </w:pPr>
          </w:p>
          <w:p w14:paraId="3097689A" w14:textId="77777777" w:rsidR="00540A18" w:rsidRPr="001059D6" w:rsidRDefault="00C750F6" w:rsidP="008A2992">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 xml:space="preserve">Las </w:t>
            </w:r>
            <w:r w:rsidR="009132F4"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reas o sectores de la propiedad horizontal destinados a usos comerciales, industria</w:t>
            </w:r>
            <w:r w:rsidR="009132F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les o de servicios</w:t>
            </w:r>
            <w:r w:rsidR="009132F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podr</w:t>
            </w:r>
            <w:r w:rsidR="009132F4"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n contar con operadores encargados de la</w:t>
            </w:r>
            <w:r w:rsidR="009132F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administraci</w:t>
            </w:r>
            <w:r w:rsidR="009132F4"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funcionamiento y mantenimiento de las</w:t>
            </w:r>
            <w:r w:rsidR="009132F4" w:rsidRPr="001059D6">
              <w:rPr>
                <w:rFonts w:ascii="Arial" w:eastAsiaTheme="minorHAnsi" w:hAnsi="Arial" w:cs="Arial"/>
                <w:sz w:val="22"/>
                <w:szCs w:val="22"/>
                <w:lang w:val="es-CO" w:eastAsia="en-US"/>
              </w:rPr>
              <w:t xml:space="preserve"> á</w:t>
            </w:r>
            <w:r w:rsidRPr="001059D6">
              <w:rPr>
                <w:rFonts w:ascii="Arial" w:eastAsiaTheme="minorHAnsi" w:hAnsi="Arial" w:cs="Arial"/>
                <w:sz w:val="22"/>
                <w:szCs w:val="22"/>
                <w:lang w:val="es-CO" w:eastAsia="en-US"/>
              </w:rPr>
              <w:t>reas y servicios comunes propios de dichos sectores de la propiedad horizontal, quienes actuar</w:t>
            </w:r>
            <w:r w:rsidR="009132F4"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n como</w:t>
            </w:r>
            <w:r w:rsidR="009132F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delegados de la administraci</w:t>
            </w:r>
            <w:r w:rsidR="009132F4"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encargada de los bienes y servicios comunes generales a todos los</w:t>
            </w:r>
            <w:r w:rsidR="009132F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sectores de la copropiedad.</w:t>
            </w:r>
            <w:r w:rsidR="009132F4" w:rsidRPr="001059D6">
              <w:rPr>
                <w:rFonts w:ascii="Arial" w:eastAsiaTheme="minorHAnsi" w:hAnsi="Arial" w:cs="Arial"/>
                <w:sz w:val="22"/>
                <w:szCs w:val="22"/>
                <w:lang w:val="es-CO" w:eastAsia="en-US"/>
              </w:rPr>
              <w:t xml:space="preserve"> </w:t>
            </w:r>
          </w:p>
          <w:p w14:paraId="4ED30272" w14:textId="77777777" w:rsidR="00540A18" w:rsidRPr="001059D6" w:rsidRDefault="00540A18" w:rsidP="008A2992">
            <w:pPr>
              <w:widowControl/>
              <w:jc w:val="both"/>
              <w:rPr>
                <w:rFonts w:ascii="Arial" w:eastAsiaTheme="minorHAnsi" w:hAnsi="Arial" w:cs="Arial"/>
                <w:sz w:val="22"/>
                <w:szCs w:val="22"/>
                <w:lang w:val="es-CO" w:eastAsia="en-US"/>
              </w:rPr>
            </w:pPr>
          </w:p>
          <w:p w14:paraId="6AA904E8" w14:textId="3B949989" w:rsidR="00C750F6" w:rsidRPr="001059D6" w:rsidRDefault="00C750F6" w:rsidP="008A2992">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Se debe garantizar que los usos comerciales, industriales o de servicios no afecten el uso residencial.</w:t>
            </w:r>
          </w:p>
          <w:p w14:paraId="74B1086F" w14:textId="77777777" w:rsidR="006C1CCC" w:rsidRPr="001059D6" w:rsidRDefault="006C1CCC" w:rsidP="008A2992">
            <w:pPr>
              <w:widowControl/>
              <w:jc w:val="both"/>
              <w:rPr>
                <w:rFonts w:ascii="Arial" w:eastAsiaTheme="minorHAnsi" w:hAnsi="Arial" w:cs="Arial"/>
                <w:b/>
                <w:bCs/>
                <w:sz w:val="22"/>
                <w:szCs w:val="22"/>
                <w:lang w:val="es-CO" w:eastAsia="en-US"/>
              </w:rPr>
            </w:pPr>
          </w:p>
          <w:p w14:paraId="7B6CC4CD" w14:textId="3888A174" w:rsidR="00C750F6" w:rsidRPr="001059D6" w:rsidRDefault="00C750F6" w:rsidP="008A2992">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Propiedades horizontales por etapas. </w:t>
            </w:r>
            <w:r w:rsidRPr="001059D6">
              <w:rPr>
                <w:rFonts w:ascii="Arial" w:eastAsiaTheme="minorHAnsi" w:hAnsi="Arial" w:cs="Arial"/>
                <w:sz w:val="22"/>
                <w:szCs w:val="22"/>
                <w:lang w:val="es-CO" w:eastAsia="en-US"/>
              </w:rPr>
              <w:t>Corresponde a la modalidad de construcci</w:t>
            </w:r>
            <w:r w:rsidR="009132F4"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 propiedad</w:t>
            </w:r>
            <w:r w:rsidR="009132F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horizontal, en virtud de la cual el propietario inicial determina su desarrollo de forma gradual, ya sea en</w:t>
            </w:r>
            <w:r w:rsidR="009132F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predios que se desarrollan por etapas o inmuebles que se construyen de la misma manera. La</w:t>
            </w:r>
            <w:r w:rsidR="009132F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implementaci</w:t>
            </w:r>
            <w:r w:rsidR="009132F4"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 dicha circunstancia deber</w:t>
            </w:r>
            <w:r w:rsidR="009132F4"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describirse en el reglamento de propiedad horizontal</w:t>
            </w:r>
            <w:r w:rsidR="009132F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respectivo.</w:t>
            </w:r>
          </w:p>
          <w:p w14:paraId="6CA6A6EB" w14:textId="77777777" w:rsidR="009132F4" w:rsidRPr="001059D6" w:rsidRDefault="009132F4" w:rsidP="008A2992">
            <w:pPr>
              <w:widowControl/>
              <w:jc w:val="both"/>
              <w:rPr>
                <w:rFonts w:ascii="Arial" w:eastAsiaTheme="minorHAnsi" w:hAnsi="Arial" w:cs="Arial"/>
                <w:sz w:val="22"/>
                <w:szCs w:val="22"/>
                <w:lang w:val="es-CO" w:eastAsia="en-US"/>
              </w:rPr>
            </w:pPr>
          </w:p>
          <w:p w14:paraId="52E807A6" w14:textId="403DB734" w:rsidR="00C750F6" w:rsidRPr="001059D6" w:rsidRDefault="00C750F6" w:rsidP="008A2992">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 xml:space="preserve">El </w:t>
            </w:r>
            <w:r w:rsidR="009132F4"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rea restante del predio de mayor extensi</w:t>
            </w:r>
            <w:r w:rsidR="009132F4"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podr</w:t>
            </w:r>
            <w:r w:rsidR="009132F4"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ser libremente enajenada por su titular incluyendo</w:t>
            </w:r>
            <w:r w:rsidR="009132F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los derechos para su desarrollo y construcci</w:t>
            </w:r>
            <w:r w:rsidR="009132F4"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as</w:t>
            </w:r>
            <w:r w:rsidR="009132F4"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 xml:space="preserve"> mismo, el propietario de dicha </w:t>
            </w:r>
            <w:r w:rsidR="009132F4"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rea restante </w:t>
            </w:r>
            <w:r w:rsidR="009132F4" w:rsidRPr="001059D6">
              <w:rPr>
                <w:rFonts w:ascii="Arial" w:eastAsiaTheme="minorHAnsi" w:hAnsi="Arial" w:cs="Arial"/>
                <w:sz w:val="22"/>
                <w:szCs w:val="22"/>
                <w:lang w:val="es-CO" w:eastAsia="en-US"/>
              </w:rPr>
              <w:t xml:space="preserve">podrá </w:t>
            </w:r>
            <w:r w:rsidRPr="001059D6">
              <w:rPr>
                <w:rFonts w:ascii="Arial" w:eastAsiaTheme="minorHAnsi" w:hAnsi="Arial" w:cs="Arial"/>
                <w:sz w:val="22"/>
                <w:szCs w:val="22"/>
                <w:lang w:val="es-CO" w:eastAsia="en-US"/>
              </w:rPr>
              <w:t>otorgar la escritura p</w:t>
            </w:r>
            <w:r w:rsidR="009132F4" w:rsidRPr="001059D6">
              <w:rPr>
                <w:rFonts w:ascii="Arial" w:eastAsiaTheme="minorHAnsi" w:hAnsi="Arial" w:cs="Arial"/>
                <w:sz w:val="22"/>
                <w:szCs w:val="22"/>
                <w:lang w:val="es-CO" w:eastAsia="en-US"/>
              </w:rPr>
              <w:t>ú</w:t>
            </w:r>
            <w:r w:rsidRPr="001059D6">
              <w:rPr>
                <w:rFonts w:ascii="Arial" w:eastAsiaTheme="minorHAnsi" w:hAnsi="Arial" w:cs="Arial"/>
                <w:sz w:val="22"/>
                <w:szCs w:val="22"/>
                <w:lang w:val="es-CO" w:eastAsia="en-US"/>
              </w:rPr>
              <w:t>blica de adici</w:t>
            </w:r>
            <w:r w:rsidR="009132F4"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al r</w:t>
            </w:r>
            <w:r w:rsidR="009132F4" w:rsidRPr="001059D6">
              <w:rPr>
                <w:rFonts w:ascii="Arial" w:eastAsiaTheme="minorHAnsi" w:hAnsi="Arial" w:cs="Arial"/>
                <w:sz w:val="22"/>
                <w:szCs w:val="22"/>
                <w:lang w:val="es-CO" w:eastAsia="en-US"/>
              </w:rPr>
              <w:t>é</w:t>
            </w:r>
            <w:r w:rsidRPr="001059D6">
              <w:rPr>
                <w:rFonts w:ascii="Arial" w:eastAsiaTheme="minorHAnsi" w:hAnsi="Arial" w:cs="Arial"/>
                <w:sz w:val="22"/>
                <w:szCs w:val="22"/>
                <w:lang w:val="es-CO" w:eastAsia="en-US"/>
              </w:rPr>
              <w:t xml:space="preserve">gimen de propiedad horizontal o proceder a su </w:t>
            </w:r>
            <w:proofErr w:type="spellStart"/>
            <w:r w:rsidRPr="001059D6">
              <w:rPr>
                <w:rFonts w:ascii="Arial" w:eastAsiaTheme="minorHAnsi" w:hAnsi="Arial" w:cs="Arial"/>
                <w:sz w:val="22"/>
                <w:szCs w:val="22"/>
                <w:lang w:val="es-CO" w:eastAsia="en-US"/>
              </w:rPr>
              <w:t>desenglobe</w:t>
            </w:r>
            <w:proofErr w:type="spellEnd"/>
            <w:r w:rsidRPr="001059D6">
              <w:rPr>
                <w:rFonts w:ascii="Arial" w:eastAsiaTheme="minorHAnsi" w:hAnsi="Arial" w:cs="Arial"/>
                <w:sz w:val="22"/>
                <w:szCs w:val="22"/>
                <w:lang w:val="es-CO" w:eastAsia="en-US"/>
              </w:rPr>
              <w:t xml:space="preserve"> en</w:t>
            </w:r>
            <w:r w:rsidR="009132F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caso de que las normas urban</w:t>
            </w:r>
            <w:r w:rsidR="009132F4"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sticas autoricen su desarrollo de forma independiente, sin afectar los</w:t>
            </w:r>
            <w:r w:rsidR="009132F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derechos y bienes comunes de los propietarios de la propiedad horizontal de la etapa vigente.</w:t>
            </w:r>
          </w:p>
          <w:p w14:paraId="3D5B39CB" w14:textId="77777777" w:rsidR="006C1CCC" w:rsidRPr="001059D6" w:rsidRDefault="006C1CCC" w:rsidP="008A2992">
            <w:pPr>
              <w:widowControl/>
              <w:jc w:val="both"/>
              <w:rPr>
                <w:rFonts w:ascii="Arial" w:eastAsiaTheme="minorHAnsi" w:hAnsi="Arial" w:cs="Arial"/>
                <w:b/>
                <w:bCs/>
                <w:sz w:val="22"/>
                <w:szCs w:val="22"/>
                <w:lang w:val="es-CO" w:eastAsia="en-US"/>
              </w:rPr>
            </w:pPr>
          </w:p>
          <w:p w14:paraId="348B0F17" w14:textId="4A490B31" w:rsidR="00C750F6" w:rsidRPr="001059D6" w:rsidRDefault="00C750F6" w:rsidP="008A2992">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Propietario inicial. </w:t>
            </w:r>
            <w:r w:rsidRPr="001059D6">
              <w:rPr>
                <w:rFonts w:ascii="Arial" w:eastAsiaTheme="minorHAnsi" w:hAnsi="Arial" w:cs="Arial"/>
                <w:sz w:val="22"/>
                <w:szCs w:val="22"/>
                <w:lang w:val="es-CO" w:eastAsia="en-US"/>
              </w:rPr>
              <w:t>Titular del derecho real de dominio sobre uno o varios predios o inmuebles, qu</w:t>
            </w:r>
            <w:r w:rsidR="00DD2A8B" w:rsidRPr="001059D6">
              <w:rPr>
                <w:rFonts w:ascii="Arial" w:eastAsiaTheme="minorHAnsi" w:hAnsi="Arial" w:cs="Arial"/>
                <w:sz w:val="22"/>
                <w:szCs w:val="22"/>
                <w:lang w:val="es-CO" w:eastAsia="en-US"/>
              </w:rPr>
              <w:t>é</w:t>
            </w:r>
            <w:r w:rsidRPr="001059D6">
              <w:rPr>
                <w:rFonts w:ascii="Arial" w:eastAsiaTheme="minorHAnsi" w:hAnsi="Arial" w:cs="Arial"/>
                <w:sz w:val="22"/>
                <w:szCs w:val="22"/>
                <w:lang w:val="es-CO" w:eastAsia="en-US"/>
              </w:rPr>
              <w:t xml:space="preserve"> en</w:t>
            </w:r>
            <w:r w:rsidR="00DD2A8B"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ejercicio del principio de la autonom</w:t>
            </w:r>
            <w:r w:rsidR="009132F4"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a de la voluntad privada, por medio de</w:t>
            </w:r>
            <w:r w:rsidR="00DD2A8B"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manifestaci</w:t>
            </w:r>
            <w:r w:rsidR="00DD2A8B"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 voluntad</w:t>
            </w:r>
            <w:r w:rsidR="00DD2A8B"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contenida en escritura p</w:t>
            </w:r>
            <w:r w:rsidR="00DD2A8B" w:rsidRPr="001059D6">
              <w:rPr>
                <w:rFonts w:ascii="Arial" w:eastAsiaTheme="minorHAnsi" w:hAnsi="Arial" w:cs="Arial"/>
                <w:sz w:val="22"/>
                <w:szCs w:val="22"/>
                <w:lang w:val="es-CO" w:eastAsia="en-US"/>
              </w:rPr>
              <w:t>ú</w:t>
            </w:r>
            <w:r w:rsidRPr="001059D6">
              <w:rPr>
                <w:rFonts w:ascii="Arial" w:eastAsiaTheme="minorHAnsi" w:hAnsi="Arial" w:cs="Arial"/>
                <w:sz w:val="22"/>
                <w:szCs w:val="22"/>
                <w:lang w:val="es-CO" w:eastAsia="en-US"/>
              </w:rPr>
              <w:t>blica somete el o los inmuebles al r</w:t>
            </w:r>
            <w:r w:rsidR="00DD2A8B" w:rsidRPr="001059D6">
              <w:rPr>
                <w:rFonts w:ascii="Arial" w:eastAsiaTheme="minorHAnsi" w:hAnsi="Arial" w:cs="Arial"/>
                <w:sz w:val="22"/>
                <w:szCs w:val="22"/>
                <w:lang w:val="es-CO" w:eastAsia="en-US"/>
              </w:rPr>
              <w:t>é</w:t>
            </w:r>
            <w:r w:rsidRPr="001059D6">
              <w:rPr>
                <w:rFonts w:ascii="Arial" w:eastAsiaTheme="minorHAnsi" w:hAnsi="Arial" w:cs="Arial"/>
                <w:sz w:val="22"/>
                <w:szCs w:val="22"/>
                <w:lang w:val="es-CO" w:eastAsia="en-US"/>
              </w:rPr>
              <w:t>gimen de propiedad horizontal de que trata</w:t>
            </w:r>
            <w:r w:rsidR="00DD2A8B"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la presente ley. Dicha condici</w:t>
            </w:r>
            <w:r w:rsidR="00DD2A8B"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recae en la persona natural o jur</w:t>
            </w:r>
            <w:r w:rsidR="00DD2A8B"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dica que constituya la propiedad</w:t>
            </w:r>
            <w:r w:rsidR="00DD2A8B"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horizontal o en cabeza de los terceros a quien este le ceda su posici</w:t>
            </w:r>
            <w:r w:rsidR="00DD2A8B"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w:t>
            </w:r>
          </w:p>
          <w:p w14:paraId="1889DB42" w14:textId="77777777" w:rsidR="006C1CCC" w:rsidRPr="001059D6" w:rsidRDefault="006C1CCC" w:rsidP="008A2992">
            <w:pPr>
              <w:widowControl/>
              <w:jc w:val="both"/>
              <w:rPr>
                <w:rFonts w:ascii="Arial" w:eastAsiaTheme="minorHAnsi" w:hAnsi="Arial" w:cs="Arial"/>
                <w:b/>
                <w:bCs/>
                <w:sz w:val="22"/>
                <w:szCs w:val="22"/>
                <w:lang w:val="es-CO" w:eastAsia="en-US"/>
              </w:rPr>
            </w:pPr>
          </w:p>
          <w:p w14:paraId="22FBB07A" w14:textId="78539D7A" w:rsidR="00C750F6" w:rsidRPr="001059D6" w:rsidRDefault="00C750F6" w:rsidP="008A2992">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Registro Único de Administradores de Propiedad Horizontal. </w:t>
            </w:r>
            <w:r w:rsidRPr="001059D6">
              <w:rPr>
                <w:rFonts w:ascii="Arial" w:eastAsiaTheme="minorHAnsi" w:hAnsi="Arial" w:cs="Arial"/>
                <w:sz w:val="22"/>
                <w:szCs w:val="22"/>
                <w:lang w:val="es-CO" w:eastAsia="en-US"/>
              </w:rPr>
              <w:t>Plataforma digital nacional administrada</w:t>
            </w:r>
            <w:r w:rsidR="00E460E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por las C</w:t>
            </w:r>
            <w:r w:rsidR="00836E63"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maras de Comercio, qu</w:t>
            </w:r>
            <w:r w:rsidR="00836E63" w:rsidRPr="001059D6">
              <w:rPr>
                <w:rFonts w:ascii="Arial" w:eastAsiaTheme="minorHAnsi" w:hAnsi="Arial" w:cs="Arial"/>
                <w:sz w:val="22"/>
                <w:szCs w:val="22"/>
                <w:lang w:val="es-CO" w:eastAsia="en-US"/>
              </w:rPr>
              <w:t>é</w:t>
            </w:r>
            <w:r w:rsidRPr="001059D6">
              <w:rPr>
                <w:rFonts w:ascii="Arial" w:eastAsiaTheme="minorHAnsi" w:hAnsi="Arial" w:cs="Arial"/>
                <w:sz w:val="22"/>
                <w:szCs w:val="22"/>
                <w:lang w:val="es-CO" w:eastAsia="en-US"/>
              </w:rPr>
              <w:t xml:space="preserve"> en virtud de los principios de veracidad, transparencia y legalidad,</w:t>
            </w:r>
            <w:r w:rsidR="00E460E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contiene los datos aportados por parte del administrador de propiedad horizontal. El registro ser</w:t>
            </w:r>
            <w:r w:rsidR="00836E63"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de</w:t>
            </w:r>
            <w:r w:rsidR="00E460E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car</w:t>
            </w:r>
            <w:r w:rsidR="00836E63"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cter personal, obligatorio y p</w:t>
            </w:r>
            <w:r w:rsidR="00836E63" w:rsidRPr="001059D6">
              <w:rPr>
                <w:rFonts w:ascii="Arial" w:eastAsiaTheme="minorHAnsi" w:hAnsi="Arial" w:cs="Arial"/>
                <w:sz w:val="22"/>
                <w:szCs w:val="22"/>
                <w:lang w:val="es-CO" w:eastAsia="en-US"/>
              </w:rPr>
              <w:t>ú</w:t>
            </w:r>
            <w:r w:rsidRPr="001059D6">
              <w:rPr>
                <w:rFonts w:ascii="Arial" w:eastAsiaTheme="minorHAnsi" w:hAnsi="Arial" w:cs="Arial"/>
                <w:sz w:val="22"/>
                <w:szCs w:val="22"/>
                <w:lang w:val="es-CO" w:eastAsia="en-US"/>
              </w:rPr>
              <w:t>blico. A su vez, en el registro se publicar</w:t>
            </w:r>
            <w:r w:rsidR="00836E63"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n oportunidades laborales por</w:t>
            </w:r>
            <w:r w:rsidR="00E460E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parte de las propiedades horizontales.</w:t>
            </w:r>
          </w:p>
          <w:p w14:paraId="2B70AE10" w14:textId="77777777" w:rsidR="00321298" w:rsidRPr="001059D6" w:rsidRDefault="00321298" w:rsidP="008A2992">
            <w:pPr>
              <w:widowControl/>
              <w:jc w:val="both"/>
              <w:rPr>
                <w:rFonts w:ascii="Arial" w:eastAsiaTheme="minorHAnsi" w:hAnsi="Arial" w:cs="Arial"/>
                <w:b/>
                <w:bCs/>
                <w:sz w:val="22"/>
                <w:szCs w:val="22"/>
                <w:lang w:val="es-CO" w:eastAsia="en-US"/>
              </w:rPr>
            </w:pPr>
          </w:p>
          <w:p w14:paraId="1362B416" w14:textId="77777777" w:rsidR="00540A18" w:rsidRPr="001059D6" w:rsidRDefault="00C750F6" w:rsidP="008A2992">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Reglamento de propiedad horizontal. </w:t>
            </w:r>
            <w:r w:rsidRPr="001059D6">
              <w:rPr>
                <w:rFonts w:ascii="Arial" w:eastAsiaTheme="minorHAnsi" w:hAnsi="Arial" w:cs="Arial"/>
                <w:sz w:val="22"/>
                <w:szCs w:val="22"/>
                <w:lang w:val="es-CO" w:eastAsia="en-US"/>
              </w:rPr>
              <w:t>Estatuto otorgado por el (los) titular (es) del derecho real de</w:t>
            </w:r>
            <w:r w:rsidR="00DD2A8B"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dominio mediante el cual manifiesta (n) su voluntad de someter a propiedad horizontal una o m</w:t>
            </w:r>
            <w:r w:rsidR="00DD2A8B"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s </w:t>
            </w:r>
            <w:r w:rsidR="00DD2A8B"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reas</w:t>
            </w:r>
            <w:r w:rsidR="00DD2A8B"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de terreno, se</w:t>
            </w:r>
            <w:r w:rsidR="00DD2A8B" w:rsidRPr="001059D6">
              <w:rPr>
                <w:rFonts w:ascii="Arial" w:eastAsiaTheme="minorHAnsi" w:hAnsi="Arial" w:cs="Arial"/>
                <w:sz w:val="22"/>
                <w:szCs w:val="22"/>
                <w:lang w:val="es-CO" w:eastAsia="en-US"/>
              </w:rPr>
              <w:t>ñ</w:t>
            </w:r>
            <w:r w:rsidRPr="001059D6">
              <w:rPr>
                <w:rFonts w:ascii="Arial" w:eastAsiaTheme="minorHAnsi" w:hAnsi="Arial" w:cs="Arial"/>
                <w:sz w:val="22"/>
                <w:szCs w:val="22"/>
                <w:lang w:val="es-CO" w:eastAsia="en-US"/>
              </w:rPr>
              <w:t>alando la regulaci</w:t>
            </w:r>
            <w:r w:rsidR="00DD2A8B"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concerniente a la determinaci</w:t>
            </w:r>
            <w:r w:rsidR="00DD2A8B"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 los bienes privados o de dominio</w:t>
            </w:r>
            <w:r w:rsidR="00DD2A8B"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 xml:space="preserve">particular, los coeficientes de </w:t>
            </w:r>
            <w:r w:rsidRPr="001059D6">
              <w:rPr>
                <w:rFonts w:ascii="Arial" w:eastAsiaTheme="minorHAnsi" w:hAnsi="Arial" w:cs="Arial"/>
                <w:sz w:val="22"/>
                <w:szCs w:val="22"/>
                <w:lang w:val="es-CO" w:eastAsia="en-US"/>
              </w:rPr>
              <w:lastRenderedPageBreak/>
              <w:t>copropiedad asignados a los mismos, los derechos y obligaciones de los</w:t>
            </w:r>
            <w:r w:rsidR="00DD2A8B"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copropietarios de un edificio, conjunto o agrupaci</w:t>
            </w:r>
            <w:r w:rsidR="00DD2A8B"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el funcionamiento, operaci</w:t>
            </w:r>
            <w:r w:rsidR="00DD2A8B"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y mantenimiento de</w:t>
            </w:r>
            <w:r w:rsidR="00DD2A8B"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los bienes y servicios comunes que se establezcan y presten dentro de la propiedad horizontal, as</w:t>
            </w:r>
            <w:r w:rsidR="00DD2A8B"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 xml:space="preserve"> como</w:t>
            </w:r>
            <w:r w:rsidR="00DD2A8B"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las relaciones de vecindad y convivencia arm</w:t>
            </w:r>
            <w:r w:rsidR="00DD2A8B"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nica y pac</w:t>
            </w:r>
            <w:r w:rsidR="00DD2A8B"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fica entre los copropietarios y/o tenedores de</w:t>
            </w:r>
            <w:r w:rsidR="00DD2A8B"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 xml:space="preserve">los bienes privados y los </w:t>
            </w:r>
            <w:r w:rsidR="00DD2A8B"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rganos de administraci</w:t>
            </w:r>
            <w:r w:rsidR="00DD2A8B"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que componen la misma.</w:t>
            </w:r>
            <w:r w:rsidR="00DD2A8B" w:rsidRPr="001059D6">
              <w:rPr>
                <w:rFonts w:ascii="Arial" w:eastAsiaTheme="minorHAnsi" w:hAnsi="Arial" w:cs="Arial"/>
                <w:sz w:val="22"/>
                <w:szCs w:val="22"/>
                <w:lang w:val="es-CO" w:eastAsia="en-US"/>
              </w:rPr>
              <w:t xml:space="preserve"> </w:t>
            </w:r>
          </w:p>
          <w:p w14:paraId="348D545C" w14:textId="77777777" w:rsidR="00540A18" w:rsidRPr="001059D6" w:rsidRDefault="00540A18" w:rsidP="008A2992">
            <w:pPr>
              <w:widowControl/>
              <w:jc w:val="both"/>
              <w:rPr>
                <w:rFonts w:ascii="Arial" w:eastAsiaTheme="minorHAnsi" w:hAnsi="Arial" w:cs="Arial"/>
                <w:sz w:val="22"/>
                <w:szCs w:val="22"/>
                <w:lang w:val="es-CO" w:eastAsia="en-US"/>
              </w:rPr>
            </w:pPr>
          </w:p>
          <w:p w14:paraId="258ABA90" w14:textId="4CA36CAF" w:rsidR="00C750F6" w:rsidRPr="001059D6" w:rsidRDefault="00C750F6" w:rsidP="008A2992">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El reglamento de propiedad horizontal tiene fuerza obligatoria para los titulares de derechos reales,</w:t>
            </w:r>
            <w:r w:rsidR="00DD2A8B"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ocupantes o usuarios a cualquier t</w:t>
            </w:r>
            <w:r w:rsidR="00DD2A8B"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 xml:space="preserve">tulo de las unidades privadas, usuarios de las </w:t>
            </w:r>
            <w:r w:rsidR="00DD2A8B"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reas comunes, </w:t>
            </w:r>
            <w:r w:rsidR="00DD2A8B"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rganos</w:t>
            </w:r>
            <w:r w:rsidR="00DD2A8B"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de administraci</w:t>
            </w:r>
            <w:r w:rsidR="00DD2A8B"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y dem</w:t>
            </w:r>
            <w:r w:rsidR="00DD2A8B"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s terceros que contraten con la persona jur</w:t>
            </w:r>
            <w:r w:rsidR="00DD2A8B"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dica.</w:t>
            </w:r>
          </w:p>
          <w:p w14:paraId="58887092" w14:textId="77777777" w:rsidR="00DD2A8B" w:rsidRPr="001059D6" w:rsidRDefault="00DD2A8B" w:rsidP="008A2992">
            <w:pPr>
              <w:widowControl/>
              <w:jc w:val="both"/>
              <w:rPr>
                <w:rFonts w:ascii="Arial" w:eastAsiaTheme="minorHAnsi" w:hAnsi="Arial" w:cs="Arial"/>
                <w:sz w:val="22"/>
                <w:szCs w:val="22"/>
                <w:lang w:val="es-CO" w:eastAsia="en-US"/>
              </w:rPr>
            </w:pPr>
          </w:p>
          <w:p w14:paraId="4B3EA2C4" w14:textId="2357E7B1" w:rsidR="00C750F6" w:rsidRPr="001059D6" w:rsidRDefault="00C750F6" w:rsidP="008A2992">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La adquisici</w:t>
            </w:r>
            <w:r w:rsidR="00DD2A8B"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uso o tenencia de bienes privados o comunes a cualquier t</w:t>
            </w:r>
            <w:r w:rsidR="00DD2A8B"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tulo, as</w:t>
            </w:r>
            <w:r w:rsidR="00836E63"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 xml:space="preserve"> como la vinculaci</w:t>
            </w:r>
            <w:r w:rsidR="00DD2A8B"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o</w:t>
            </w:r>
            <w:r w:rsidR="00DD2A8B"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contrataci</w:t>
            </w:r>
            <w:r w:rsidR="00DD2A8B"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con la persona jur</w:t>
            </w:r>
            <w:r w:rsidR="00DD2A8B"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dica implica la aceptaci</w:t>
            </w:r>
            <w:r w:rsidR="00DD2A8B"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y sometimiento al reglamento de propiedad</w:t>
            </w:r>
            <w:r w:rsidR="00DD2A8B"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horizontal.</w:t>
            </w:r>
          </w:p>
          <w:p w14:paraId="6AE1275C" w14:textId="77777777" w:rsidR="00321298" w:rsidRPr="001059D6" w:rsidRDefault="00321298" w:rsidP="008A2992">
            <w:pPr>
              <w:widowControl/>
              <w:jc w:val="both"/>
              <w:rPr>
                <w:rFonts w:ascii="Arial" w:eastAsiaTheme="minorHAnsi" w:hAnsi="Arial" w:cs="Arial"/>
                <w:b/>
                <w:bCs/>
                <w:sz w:val="22"/>
                <w:szCs w:val="22"/>
                <w:lang w:val="es-CO" w:eastAsia="en-US"/>
              </w:rPr>
            </w:pPr>
          </w:p>
          <w:p w14:paraId="70AD5B9E" w14:textId="4F0CCF74" w:rsidR="00C750F6" w:rsidRPr="001059D6" w:rsidRDefault="00C750F6" w:rsidP="008A2992">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Reglamento de propiedad horizontal electrónico</w:t>
            </w:r>
            <w:r w:rsidRPr="001059D6">
              <w:rPr>
                <w:rFonts w:ascii="Arial" w:eastAsiaTheme="minorHAnsi" w:hAnsi="Arial" w:cs="Arial"/>
                <w:sz w:val="22"/>
                <w:szCs w:val="22"/>
                <w:lang w:val="es-CO" w:eastAsia="en-US"/>
              </w:rPr>
              <w:t>. Copia escaneada o digitalizada</w:t>
            </w:r>
            <w:r w:rsidRPr="001059D6">
              <w:rPr>
                <w:rFonts w:ascii="Arial" w:eastAsiaTheme="minorHAnsi" w:hAnsi="Arial" w:cs="Arial"/>
                <w:b/>
                <w:bCs/>
                <w:sz w:val="22"/>
                <w:szCs w:val="22"/>
                <w:lang w:val="es-CO" w:eastAsia="en-US"/>
              </w:rPr>
              <w:t xml:space="preserve"> </w:t>
            </w:r>
            <w:r w:rsidRPr="001059D6">
              <w:rPr>
                <w:rFonts w:ascii="Arial" w:eastAsiaTheme="minorHAnsi" w:hAnsi="Arial" w:cs="Arial"/>
                <w:sz w:val="22"/>
                <w:szCs w:val="22"/>
                <w:lang w:val="es-CO" w:eastAsia="en-US"/>
              </w:rPr>
              <w:t>del reglamento de</w:t>
            </w:r>
            <w:r w:rsidR="0032129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propiedad horizontal previamente protocolizado, conservada en</w:t>
            </w:r>
            <w:r w:rsidR="0032129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cualquier medio telem</w:t>
            </w:r>
            <w:r w:rsidR="00321298"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tico.</w:t>
            </w:r>
          </w:p>
          <w:p w14:paraId="4A9C077E" w14:textId="77777777" w:rsidR="00321298" w:rsidRPr="001059D6" w:rsidRDefault="00321298" w:rsidP="008A2992">
            <w:pPr>
              <w:widowControl/>
              <w:jc w:val="both"/>
              <w:rPr>
                <w:rFonts w:ascii="Arial" w:eastAsiaTheme="minorHAnsi" w:hAnsi="Arial" w:cs="Arial"/>
                <w:b/>
                <w:bCs/>
                <w:sz w:val="22"/>
                <w:szCs w:val="22"/>
                <w:lang w:val="es-CO" w:eastAsia="en-US"/>
              </w:rPr>
            </w:pPr>
          </w:p>
          <w:p w14:paraId="572D3078" w14:textId="29536FA2" w:rsidR="00C750F6" w:rsidRPr="001059D6" w:rsidRDefault="00C750F6" w:rsidP="005B17C5">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Sector. </w:t>
            </w:r>
            <w:r w:rsidR="00444690"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rea espec</w:t>
            </w:r>
            <w:r w:rsidR="00321298"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fica de la propiedad horizontal qu</w:t>
            </w:r>
            <w:r w:rsidR="005B17C5" w:rsidRPr="001059D6">
              <w:rPr>
                <w:rFonts w:ascii="Arial" w:eastAsiaTheme="minorHAnsi" w:hAnsi="Arial" w:cs="Arial"/>
                <w:sz w:val="22"/>
                <w:szCs w:val="22"/>
                <w:lang w:val="es-CO" w:eastAsia="en-US"/>
              </w:rPr>
              <w:t>é</w:t>
            </w:r>
            <w:r w:rsidRPr="001059D6">
              <w:rPr>
                <w:rFonts w:ascii="Arial" w:eastAsiaTheme="minorHAnsi" w:hAnsi="Arial" w:cs="Arial"/>
                <w:sz w:val="22"/>
                <w:szCs w:val="22"/>
                <w:lang w:val="es-CO" w:eastAsia="en-US"/>
              </w:rPr>
              <w:t xml:space="preserve"> por su uso, destinaci</w:t>
            </w:r>
            <w:r w:rsidR="005B17C5"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o</w:t>
            </w:r>
            <w:r w:rsidR="005B17C5"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ubicaci</w:t>
            </w:r>
            <w:r w:rsidR="005B17C5"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 los bienes</w:t>
            </w:r>
            <w:r w:rsidR="005B17C5"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privados que lo integran puede ser objeto de reglamentaci</w:t>
            </w:r>
            <w:r w:rsidR="005B17C5"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especial en relaci</w:t>
            </w:r>
            <w:r w:rsidR="005B17C5"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con la asignaci</w:t>
            </w:r>
            <w:r w:rsidR="005B17C5"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del</w:t>
            </w:r>
            <w:r w:rsidR="005B17C5"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uso y explotaci</w:t>
            </w:r>
            <w:r w:rsidR="005B17C5"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 determinados bienes comunes, las expensas comunes necesarias para su</w:t>
            </w:r>
            <w:r w:rsidR="005B17C5"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mantenimiento y la</w:t>
            </w:r>
            <w:r w:rsidR="005B17C5"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contraprestaci</w:t>
            </w:r>
            <w:r w:rsidR="005B17C5"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derivada de la explotaci</w:t>
            </w:r>
            <w:r w:rsidR="005B17C5"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econ</w:t>
            </w:r>
            <w:r w:rsidR="005B17C5"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mica de los bienes comunes, a la</w:t>
            </w:r>
            <w:r w:rsidR="005B17C5"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cual le podr</w:t>
            </w:r>
            <w:r w:rsidR="005B17C5"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n ser aplicados criterios objetivos que sustenten la diferenciaci</w:t>
            </w:r>
            <w:r w:rsidR="005B17C5"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en la contribuci</w:t>
            </w:r>
            <w:r w:rsidR="005B17C5"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 los</w:t>
            </w:r>
            <w:r w:rsidR="005B17C5"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copropietarios que forman parte del mismo.</w:t>
            </w:r>
          </w:p>
          <w:p w14:paraId="48059746" w14:textId="77777777" w:rsidR="005B17C5" w:rsidRPr="001059D6" w:rsidRDefault="005B17C5" w:rsidP="00C750F6">
            <w:pPr>
              <w:widowControl/>
              <w:rPr>
                <w:rFonts w:ascii="Arial" w:eastAsiaTheme="minorHAnsi" w:hAnsi="Arial" w:cs="Arial"/>
                <w:b/>
                <w:bCs/>
                <w:sz w:val="22"/>
                <w:szCs w:val="22"/>
                <w:lang w:val="es-CO" w:eastAsia="en-US"/>
              </w:rPr>
            </w:pPr>
          </w:p>
          <w:p w14:paraId="22848A31" w14:textId="6BA63177" w:rsidR="00C750F6" w:rsidRPr="001059D6" w:rsidRDefault="00C750F6" w:rsidP="00321298">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Unidades Inmobiliarias</w:t>
            </w:r>
            <w:r w:rsidRPr="001059D6">
              <w:rPr>
                <w:rFonts w:ascii="Arial" w:eastAsiaTheme="minorHAnsi" w:hAnsi="Arial" w:cs="Arial"/>
                <w:sz w:val="22"/>
                <w:szCs w:val="22"/>
                <w:lang w:val="es-CO" w:eastAsia="en-US"/>
              </w:rPr>
              <w:t>. Las Unidades Inmobiliarias son conjuntos de edificios, casas y dem</w:t>
            </w:r>
            <w:r w:rsidR="005B17C5"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s</w:t>
            </w:r>
            <w:r w:rsidR="0032129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construcciones integradas arquitect</w:t>
            </w:r>
            <w:r w:rsidR="005B17C5"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nica y funcionalmente, que comparten elementos estructurales y</w:t>
            </w:r>
            <w:r w:rsidR="0032129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 xml:space="preserve">constructivos, </w:t>
            </w:r>
            <w:r w:rsidR="005B17C5"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reas comunes de circulaci</w:t>
            </w:r>
            <w:r w:rsidR="005B17C5"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recreaci</w:t>
            </w:r>
            <w:r w:rsidR="005B17C5"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reuni</w:t>
            </w:r>
            <w:r w:rsidR="005B17C5"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instalaciones t</w:t>
            </w:r>
            <w:r w:rsidR="005B17C5" w:rsidRPr="001059D6">
              <w:rPr>
                <w:rFonts w:ascii="Arial" w:eastAsiaTheme="minorHAnsi" w:hAnsi="Arial" w:cs="Arial"/>
                <w:sz w:val="22"/>
                <w:szCs w:val="22"/>
                <w:lang w:val="es-CO" w:eastAsia="en-US"/>
              </w:rPr>
              <w:t>é</w:t>
            </w:r>
            <w:r w:rsidRPr="001059D6">
              <w:rPr>
                <w:rFonts w:ascii="Arial" w:eastAsiaTheme="minorHAnsi" w:hAnsi="Arial" w:cs="Arial"/>
                <w:sz w:val="22"/>
                <w:szCs w:val="22"/>
                <w:lang w:val="es-CO" w:eastAsia="en-US"/>
              </w:rPr>
              <w:t>cnicas, zonas verdes y</w:t>
            </w:r>
            <w:r w:rsidR="0032129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de disfrute visual; cuyos integrantes participan proporcionalmente en el pago de expensas comunes, tales</w:t>
            </w:r>
            <w:r w:rsidR="0032129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como los servicios p</w:t>
            </w:r>
            <w:r w:rsidR="005B17C5" w:rsidRPr="001059D6">
              <w:rPr>
                <w:rFonts w:ascii="Arial" w:eastAsiaTheme="minorHAnsi" w:hAnsi="Arial" w:cs="Arial"/>
                <w:sz w:val="22"/>
                <w:szCs w:val="22"/>
                <w:lang w:val="es-CO" w:eastAsia="en-US"/>
              </w:rPr>
              <w:t>ú</w:t>
            </w:r>
            <w:r w:rsidRPr="001059D6">
              <w:rPr>
                <w:rFonts w:ascii="Arial" w:eastAsiaTheme="minorHAnsi" w:hAnsi="Arial" w:cs="Arial"/>
                <w:sz w:val="22"/>
                <w:szCs w:val="22"/>
                <w:lang w:val="es-CO" w:eastAsia="en-US"/>
              </w:rPr>
              <w:t>blicos comunitarios, vigilancia, mantenimiento y mejoras. Las unidades inmobiliarias</w:t>
            </w:r>
            <w:r w:rsidR="0032129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no podr</w:t>
            </w:r>
            <w:r w:rsidR="005B17C5"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n incluir espacio p</w:t>
            </w:r>
            <w:r w:rsidR="005B17C5" w:rsidRPr="001059D6">
              <w:rPr>
                <w:rFonts w:ascii="Arial" w:eastAsiaTheme="minorHAnsi" w:hAnsi="Arial" w:cs="Arial"/>
                <w:sz w:val="22"/>
                <w:szCs w:val="22"/>
                <w:lang w:val="es-CO" w:eastAsia="en-US"/>
              </w:rPr>
              <w:t>ú</w:t>
            </w:r>
            <w:r w:rsidRPr="001059D6">
              <w:rPr>
                <w:rFonts w:ascii="Arial" w:eastAsiaTheme="minorHAnsi" w:hAnsi="Arial" w:cs="Arial"/>
                <w:sz w:val="22"/>
                <w:szCs w:val="22"/>
                <w:lang w:val="es-CO" w:eastAsia="en-US"/>
              </w:rPr>
              <w:t>blico, ni bloquear u obstruir el desarrollo y construcci</w:t>
            </w:r>
            <w:r w:rsidR="005B17C5"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 los sistemas viales</w:t>
            </w:r>
            <w:r w:rsidR="0032129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interregionales y arteriales principales o del plan vial distrital, que cumplan con el plan de ordenamiento</w:t>
            </w:r>
            <w:r w:rsidR="0032129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territorial ─POT─</w:t>
            </w:r>
          </w:p>
          <w:p w14:paraId="7BC2126A" w14:textId="77777777" w:rsidR="005B17C5" w:rsidRPr="001059D6" w:rsidRDefault="005B17C5" w:rsidP="00C750F6">
            <w:pPr>
              <w:widowControl/>
              <w:rPr>
                <w:rFonts w:ascii="Arial" w:eastAsiaTheme="minorHAnsi" w:hAnsi="Arial" w:cs="Arial"/>
                <w:b/>
                <w:bCs/>
                <w:sz w:val="22"/>
                <w:szCs w:val="22"/>
                <w:lang w:val="es-CO" w:eastAsia="en-US"/>
              </w:rPr>
            </w:pPr>
          </w:p>
          <w:p w14:paraId="09756096" w14:textId="6C56E995" w:rsidR="00C750F6" w:rsidRPr="001059D6" w:rsidRDefault="00C750F6" w:rsidP="00321298">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Uso o destino específico. </w:t>
            </w:r>
            <w:r w:rsidRPr="001059D6">
              <w:rPr>
                <w:rFonts w:ascii="Arial" w:eastAsiaTheme="minorHAnsi" w:hAnsi="Arial" w:cs="Arial"/>
                <w:sz w:val="22"/>
                <w:szCs w:val="22"/>
                <w:lang w:val="es-CO" w:eastAsia="en-US"/>
              </w:rPr>
              <w:t>Es la destinaci</w:t>
            </w:r>
            <w:r w:rsidR="00321298"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 xml:space="preserve">n o uso </w:t>
            </w:r>
            <w:proofErr w:type="spellStart"/>
            <w:r w:rsidRPr="001059D6">
              <w:rPr>
                <w:rFonts w:ascii="Arial" w:eastAsiaTheme="minorHAnsi" w:hAnsi="Arial" w:cs="Arial"/>
                <w:sz w:val="22"/>
                <w:szCs w:val="22"/>
                <w:lang w:val="es-CO" w:eastAsia="en-US"/>
              </w:rPr>
              <w:t>especifico</w:t>
            </w:r>
            <w:proofErr w:type="spellEnd"/>
            <w:r w:rsidRPr="001059D6">
              <w:rPr>
                <w:rFonts w:ascii="Arial" w:eastAsiaTheme="minorHAnsi" w:hAnsi="Arial" w:cs="Arial"/>
                <w:sz w:val="22"/>
                <w:szCs w:val="22"/>
                <w:lang w:val="es-CO" w:eastAsia="en-US"/>
              </w:rPr>
              <w:t xml:space="preserve"> comercial, dotacional o de servicios que el</w:t>
            </w:r>
            <w:r w:rsidR="005B17C5"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 xml:space="preserve">Reglamento de Propiedad Horizontal o la Asamblea General o </w:t>
            </w:r>
            <w:proofErr w:type="spellStart"/>
            <w:r w:rsidRPr="001059D6">
              <w:rPr>
                <w:rFonts w:ascii="Arial" w:eastAsiaTheme="minorHAnsi" w:hAnsi="Arial" w:cs="Arial"/>
                <w:sz w:val="22"/>
                <w:szCs w:val="22"/>
                <w:lang w:val="es-CO" w:eastAsia="en-US"/>
              </w:rPr>
              <w:t>Multijunta</w:t>
            </w:r>
            <w:proofErr w:type="spellEnd"/>
            <w:r w:rsidRPr="001059D6">
              <w:rPr>
                <w:rFonts w:ascii="Arial" w:eastAsiaTheme="minorHAnsi" w:hAnsi="Arial" w:cs="Arial"/>
                <w:sz w:val="22"/>
                <w:szCs w:val="22"/>
                <w:lang w:val="es-CO" w:eastAsia="en-US"/>
              </w:rPr>
              <w:t xml:space="preserve"> autorizan al propietario de una</w:t>
            </w:r>
            <w:r w:rsidR="005B17C5"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unidad privada ubicada en una propiedad</w:t>
            </w:r>
            <w:r w:rsidR="005B17C5"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horizontal de uso comercial y de servicios, de acuerdo con las</w:t>
            </w:r>
            <w:r w:rsidR="0032129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normas urban</w:t>
            </w:r>
            <w:r w:rsidR="00321298"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sticas y con las disposiciones que rigen la copropiedad. La definici</w:t>
            </w:r>
            <w:r w:rsidR="00321298"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 usos a que se</w:t>
            </w:r>
            <w:r w:rsidR="0032129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 xml:space="preserve">refiere esta norma, solo </w:t>
            </w:r>
            <w:r w:rsidR="0087665F" w:rsidRPr="001059D6">
              <w:rPr>
                <w:rFonts w:ascii="Arial" w:eastAsiaTheme="minorHAnsi" w:hAnsi="Arial" w:cs="Arial"/>
                <w:sz w:val="22"/>
                <w:szCs w:val="22"/>
                <w:lang w:val="es-CO" w:eastAsia="en-US"/>
              </w:rPr>
              <w:t xml:space="preserve">será </w:t>
            </w:r>
            <w:r w:rsidRPr="001059D6">
              <w:rPr>
                <w:rFonts w:ascii="Arial" w:eastAsiaTheme="minorHAnsi" w:hAnsi="Arial" w:cs="Arial"/>
                <w:sz w:val="22"/>
                <w:szCs w:val="22"/>
                <w:lang w:val="es-CO" w:eastAsia="en-US"/>
              </w:rPr>
              <w:t>aplicable para los cambios de destino que se soliciten por el propietario con</w:t>
            </w:r>
            <w:r w:rsidR="005B17C5"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posterioridad a la entrada en vigencia de la presente ley, conservando las situaciones previas.</w:t>
            </w:r>
          </w:p>
          <w:p w14:paraId="2007466B" w14:textId="77777777" w:rsidR="005B17C5" w:rsidRPr="001059D6" w:rsidRDefault="005B17C5" w:rsidP="00321298">
            <w:pPr>
              <w:widowControl/>
              <w:jc w:val="both"/>
              <w:rPr>
                <w:rFonts w:ascii="Arial" w:eastAsiaTheme="minorHAnsi" w:hAnsi="Arial" w:cs="Arial"/>
                <w:b/>
                <w:bCs/>
                <w:sz w:val="22"/>
                <w:szCs w:val="22"/>
                <w:lang w:val="es-CO" w:eastAsia="en-US"/>
              </w:rPr>
            </w:pPr>
          </w:p>
          <w:p w14:paraId="4BABAA8D" w14:textId="400D5BB9" w:rsidR="00EE5997" w:rsidRPr="001059D6" w:rsidRDefault="00C750F6" w:rsidP="00DD0A8A">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Vivienda campestre. </w:t>
            </w:r>
            <w:r w:rsidRPr="001059D6">
              <w:rPr>
                <w:rFonts w:ascii="Arial" w:eastAsiaTheme="minorHAnsi" w:hAnsi="Arial" w:cs="Arial"/>
                <w:sz w:val="22"/>
                <w:szCs w:val="22"/>
                <w:lang w:val="es-CO" w:eastAsia="en-US"/>
              </w:rPr>
              <w:t>Agrupaci</w:t>
            </w:r>
            <w:r w:rsidR="00321298"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 xml:space="preserve">n de viviendas constituidas por </w:t>
            </w:r>
            <w:r w:rsidR="00321298"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rea privada</w:t>
            </w:r>
            <w:r w:rsidR="0032129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 xml:space="preserve">construida y </w:t>
            </w:r>
            <w:r w:rsidR="00321298"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rea privada</w:t>
            </w:r>
            <w:r w:rsidR="005B17C5"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 xml:space="preserve">libre, que conforman un todo de </w:t>
            </w:r>
            <w:r w:rsidR="00321298"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rea total privada y cuyas viviendas no </w:t>
            </w:r>
            <w:r w:rsidRPr="001059D6">
              <w:rPr>
                <w:rFonts w:ascii="Arial" w:eastAsiaTheme="minorHAnsi" w:hAnsi="Arial" w:cs="Arial"/>
                <w:sz w:val="22"/>
                <w:szCs w:val="22"/>
                <w:lang w:val="es-CO" w:eastAsia="en-US"/>
              </w:rPr>
              <w:lastRenderedPageBreak/>
              <w:t>est</w:t>
            </w:r>
            <w:r w:rsidR="00321298"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n separadas por muros y sus</w:t>
            </w:r>
            <w:r w:rsidR="005B17C5"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linderos vienen dados por la demarcaci</w:t>
            </w:r>
            <w:r w:rsidR="00321298"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 xml:space="preserve">n de cada lote con el lote vecino o con </w:t>
            </w:r>
            <w:r w:rsidR="00321298"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reas comunes.</w:t>
            </w:r>
          </w:p>
        </w:tc>
      </w:tr>
      <w:tr w:rsidR="001059D6" w:rsidRPr="001059D6" w14:paraId="724FBE5F" w14:textId="77777777" w:rsidTr="004E5183">
        <w:tc>
          <w:tcPr>
            <w:tcW w:w="8675" w:type="dxa"/>
          </w:tcPr>
          <w:p w14:paraId="43356425" w14:textId="5A221C52" w:rsidR="00EE5997" w:rsidRPr="001059D6" w:rsidRDefault="00EE5997" w:rsidP="004E5183">
            <w:pPr>
              <w:shd w:val="clear" w:color="auto" w:fill="FFFFFF"/>
              <w:spacing w:after="150"/>
              <w:jc w:val="both"/>
              <w:rPr>
                <w:rFonts w:ascii="Arial" w:hAnsi="Arial" w:cs="Arial"/>
                <w:b/>
                <w:sz w:val="22"/>
                <w:szCs w:val="22"/>
                <w:shd w:val="clear" w:color="auto" w:fill="FFFFFF"/>
                <w:lang w:val="es-CO"/>
              </w:rPr>
            </w:pPr>
          </w:p>
        </w:tc>
      </w:tr>
      <w:tr w:rsidR="001059D6" w:rsidRPr="001059D6" w14:paraId="08D8856B" w14:textId="77777777" w:rsidTr="004E5183">
        <w:tc>
          <w:tcPr>
            <w:tcW w:w="8675" w:type="dxa"/>
          </w:tcPr>
          <w:p w14:paraId="78474808" w14:textId="19439169" w:rsidR="00EE5997" w:rsidRPr="001059D6" w:rsidRDefault="00EE5997" w:rsidP="004E5183">
            <w:pPr>
              <w:jc w:val="both"/>
              <w:rPr>
                <w:rFonts w:ascii="Arial" w:hAnsi="Arial" w:cs="Arial"/>
                <w:sz w:val="22"/>
                <w:szCs w:val="22"/>
                <w:shd w:val="clear" w:color="auto" w:fill="FFFFFF"/>
                <w:lang w:val="es-CO"/>
              </w:rPr>
            </w:pPr>
            <w:r w:rsidRPr="001059D6">
              <w:rPr>
                <w:rFonts w:ascii="Arial" w:hAnsi="Arial" w:cs="Arial"/>
                <w:b/>
                <w:sz w:val="22"/>
                <w:szCs w:val="22"/>
                <w:shd w:val="clear" w:color="auto" w:fill="FFFFFF"/>
                <w:lang w:val="es-CO"/>
              </w:rPr>
              <w:t>Artículo 5°.</w:t>
            </w:r>
            <w:r w:rsidRPr="001059D6">
              <w:rPr>
                <w:rFonts w:ascii="Arial" w:hAnsi="Arial" w:cs="Arial"/>
                <w:sz w:val="22"/>
                <w:szCs w:val="22"/>
                <w:shd w:val="clear" w:color="auto" w:fill="FFFFFF"/>
                <w:lang w:val="es-CO"/>
              </w:rPr>
              <w:t xml:space="preserve"> Adicionar el Artículo 3</w:t>
            </w:r>
            <w:r w:rsidR="00465BE1" w:rsidRPr="001059D6">
              <w:rPr>
                <w:rFonts w:ascii="Arial" w:hAnsi="Arial" w:cs="Arial"/>
                <w:sz w:val="22"/>
                <w:szCs w:val="22"/>
                <w:shd w:val="clear" w:color="auto" w:fill="FFFFFF"/>
                <w:lang w:val="es-CO"/>
              </w:rPr>
              <w:t>A</w:t>
            </w:r>
            <w:r w:rsidRPr="001059D6">
              <w:rPr>
                <w:rFonts w:ascii="Arial" w:hAnsi="Arial" w:cs="Arial"/>
                <w:sz w:val="22"/>
                <w:szCs w:val="22"/>
                <w:shd w:val="clear" w:color="auto" w:fill="FFFFFF"/>
                <w:lang w:val="es-CO"/>
              </w:rPr>
              <w:t xml:space="preserve"> a la Ley 675 de 2001, el cual quedará as</w:t>
            </w:r>
            <w:r w:rsidR="000604FE" w:rsidRPr="001059D6">
              <w:rPr>
                <w:rFonts w:ascii="Arial" w:hAnsi="Arial" w:cs="Arial"/>
                <w:sz w:val="22"/>
                <w:szCs w:val="22"/>
                <w:shd w:val="clear" w:color="auto" w:fill="FFFFFF"/>
                <w:lang w:val="es-CO"/>
              </w:rPr>
              <w:t>í</w:t>
            </w:r>
            <w:r w:rsidRPr="001059D6">
              <w:rPr>
                <w:rFonts w:ascii="Arial" w:hAnsi="Arial" w:cs="Arial"/>
                <w:sz w:val="22"/>
                <w:szCs w:val="22"/>
                <w:shd w:val="clear" w:color="auto" w:fill="FFFFFF"/>
                <w:lang w:val="es-CO"/>
              </w:rPr>
              <w:t>:</w:t>
            </w:r>
          </w:p>
          <w:p w14:paraId="61A34F1E" w14:textId="77777777" w:rsidR="00EE5997" w:rsidRPr="001059D6" w:rsidRDefault="00EE5997" w:rsidP="00BD3628">
            <w:pPr>
              <w:jc w:val="both"/>
              <w:rPr>
                <w:rFonts w:ascii="Arial" w:eastAsia="Times New Roman" w:hAnsi="Arial" w:cs="Arial"/>
                <w:bCs/>
                <w:sz w:val="22"/>
                <w:szCs w:val="22"/>
                <w:lang w:val="es-CO"/>
              </w:rPr>
            </w:pPr>
          </w:p>
          <w:p w14:paraId="511F279C" w14:textId="3787D69E" w:rsidR="00EE5997" w:rsidRPr="001059D6" w:rsidRDefault="00EE5997" w:rsidP="00BD3628">
            <w:pPr>
              <w:jc w:val="both"/>
              <w:rPr>
                <w:rFonts w:ascii="Arial" w:hAnsi="Arial" w:cs="Arial"/>
                <w:sz w:val="22"/>
                <w:szCs w:val="22"/>
                <w:lang w:val="es-CO"/>
              </w:rPr>
            </w:pPr>
            <w:r w:rsidRPr="001059D6">
              <w:rPr>
                <w:rFonts w:ascii="Arial" w:eastAsia="Times New Roman" w:hAnsi="Arial" w:cs="Arial"/>
                <w:b/>
                <w:bCs/>
                <w:sz w:val="22"/>
                <w:szCs w:val="22"/>
                <w:lang w:val="es-CO"/>
              </w:rPr>
              <w:t>Artículo 3Aº.</w:t>
            </w:r>
            <w:r w:rsidRPr="001059D6">
              <w:rPr>
                <w:rFonts w:ascii="Arial" w:eastAsia="Times New Roman" w:hAnsi="Arial" w:cs="Arial"/>
                <w:b/>
                <w:sz w:val="22"/>
                <w:szCs w:val="22"/>
                <w:lang w:val="es-CO"/>
              </w:rPr>
              <w:t> </w:t>
            </w:r>
            <w:r w:rsidRPr="001059D6">
              <w:rPr>
                <w:rFonts w:ascii="Arial" w:hAnsi="Arial" w:cs="Arial"/>
                <w:b/>
                <w:sz w:val="22"/>
                <w:szCs w:val="22"/>
                <w:lang w:val="es-CO"/>
              </w:rPr>
              <w:t xml:space="preserve">Uso de las tecnologías de la información y las comunicaciones. </w:t>
            </w:r>
            <w:r w:rsidRPr="001059D6">
              <w:rPr>
                <w:rFonts w:ascii="Arial" w:hAnsi="Arial" w:cs="Arial"/>
                <w:sz w:val="22"/>
                <w:szCs w:val="22"/>
                <w:lang w:val="es-CO"/>
              </w:rPr>
              <w:t>El uso y apropiación de las tecnologías de la informaci</w:t>
            </w:r>
            <w:r w:rsidR="001B6267" w:rsidRPr="001059D6">
              <w:rPr>
                <w:rFonts w:ascii="Arial" w:hAnsi="Arial" w:cs="Arial"/>
                <w:sz w:val="22"/>
                <w:szCs w:val="22"/>
                <w:lang w:val="es-CO"/>
              </w:rPr>
              <w:t>ó</w:t>
            </w:r>
            <w:r w:rsidRPr="001059D6">
              <w:rPr>
                <w:rFonts w:ascii="Arial" w:hAnsi="Arial" w:cs="Arial"/>
                <w:sz w:val="22"/>
                <w:szCs w:val="22"/>
                <w:lang w:val="es-CO"/>
              </w:rPr>
              <w:t xml:space="preserve">n y las comunicaciones en la propiedad horizontal deberá realizarse progresivamente. </w:t>
            </w:r>
          </w:p>
          <w:p w14:paraId="333F7339" w14:textId="77777777" w:rsidR="00EE5997" w:rsidRPr="001059D6" w:rsidRDefault="00EE5997" w:rsidP="00BD3628">
            <w:pPr>
              <w:jc w:val="both"/>
              <w:rPr>
                <w:rFonts w:ascii="Arial" w:hAnsi="Arial" w:cs="Arial"/>
                <w:sz w:val="22"/>
                <w:szCs w:val="22"/>
                <w:lang w:val="es-CO"/>
              </w:rPr>
            </w:pPr>
          </w:p>
          <w:p w14:paraId="24342C99" w14:textId="77777777" w:rsidR="00EE5997" w:rsidRPr="001059D6" w:rsidRDefault="00EE5997" w:rsidP="00BD3628">
            <w:pPr>
              <w:jc w:val="both"/>
              <w:rPr>
                <w:rFonts w:ascii="Arial" w:hAnsi="Arial" w:cs="Arial"/>
                <w:sz w:val="22"/>
                <w:szCs w:val="22"/>
                <w:lang w:val="es-CO"/>
              </w:rPr>
            </w:pPr>
            <w:r w:rsidRPr="001059D6">
              <w:rPr>
                <w:rFonts w:ascii="Arial" w:hAnsi="Arial" w:cs="Arial"/>
                <w:sz w:val="22"/>
                <w:szCs w:val="22"/>
                <w:lang w:val="es-CO"/>
              </w:rPr>
              <w:t xml:space="preserve">La implementación será gradual hasta completar la totalidad de las actividades de la propiedad horizontal; incluyendo, requerimientos, archivos, permisos, certificaciones en línea, PQRS, los sistemas de ingreso y salida, control, manejo y operación de la contabilidad.  Se habilitarán los pagos de las expensas a través de Internet. </w:t>
            </w:r>
          </w:p>
          <w:p w14:paraId="009FA9BA" w14:textId="77777777" w:rsidR="00EE5997" w:rsidRPr="001059D6" w:rsidRDefault="00EE5997" w:rsidP="00BD3628">
            <w:pPr>
              <w:jc w:val="both"/>
              <w:rPr>
                <w:rFonts w:ascii="Arial" w:hAnsi="Arial" w:cs="Arial"/>
                <w:sz w:val="22"/>
                <w:szCs w:val="22"/>
                <w:lang w:val="es-CO"/>
              </w:rPr>
            </w:pPr>
          </w:p>
          <w:p w14:paraId="083EE445" w14:textId="6C9A016D" w:rsidR="00EE5997" w:rsidRPr="001059D6" w:rsidRDefault="00EE5997" w:rsidP="00BD3628">
            <w:pPr>
              <w:jc w:val="both"/>
              <w:rPr>
                <w:rFonts w:ascii="Arial" w:hAnsi="Arial" w:cs="Arial"/>
                <w:sz w:val="22"/>
                <w:szCs w:val="22"/>
                <w:lang w:val="es-CO"/>
              </w:rPr>
            </w:pPr>
            <w:r w:rsidRPr="001059D6">
              <w:rPr>
                <w:rFonts w:ascii="Arial" w:hAnsi="Arial" w:cs="Arial"/>
                <w:sz w:val="22"/>
                <w:szCs w:val="22"/>
                <w:lang w:val="es-CO"/>
              </w:rPr>
              <w:t xml:space="preserve">La propiedad horizontal deberá propender por habilitar una página web o cualquier medio telemático que contenga la información relevante para el funcionamiento de la propiedad horizontal, entre las que se encuentra, los reglamentos internos, la información jurídica, contable y presupuestal; mecanismos de resolución de conflictos, convocatorias a las asambleas y a los consejos, </w:t>
            </w:r>
            <w:r w:rsidR="0036735C" w:rsidRPr="001059D6">
              <w:rPr>
                <w:rFonts w:ascii="Arial" w:hAnsi="Arial" w:cs="Arial"/>
                <w:sz w:val="22"/>
                <w:szCs w:val="22"/>
                <w:lang w:val="es-CO"/>
              </w:rPr>
              <w:t>informaci</w:t>
            </w:r>
            <w:r w:rsidR="004918A4" w:rsidRPr="001059D6">
              <w:rPr>
                <w:rFonts w:ascii="Arial" w:hAnsi="Arial" w:cs="Arial"/>
                <w:sz w:val="22"/>
                <w:szCs w:val="22"/>
                <w:lang w:val="es-CO"/>
              </w:rPr>
              <w:t>ó</w:t>
            </w:r>
            <w:r w:rsidR="0036735C" w:rsidRPr="001059D6">
              <w:rPr>
                <w:rFonts w:ascii="Arial" w:hAnsi="Arial" w:cs="Arial"/>
                <w:sz w:val="22"/>
                <w:szCs w:val="22"/>
                <w:lang w:val="es-CO"/>
              </w:rPr>
              <w:t>n complet</w:t>
            </w:r>
            <w:r w:rsidR="004918A4" w:rsidRPr="001059D6">
              <w:rPr>
                <w:rFonts w:ascii="Arial" w:hAnsi="Arial" w:cs="Arial"/>
                <w:sz w:val="22"/>
                <w:szCs w:val="22"/>
                <w:lang w:val="es-CO"/>
              </w:rPr>
              <w:t>a</w:t>
            </w:r>
            <w:r w:rsidR="0036735C" w:rsidRPr="001059D6">
              <w:rPr>
                <w:rFonts w:ascii="Arial" w:hAnsi="Arial" w:cs="Arial"/>
                <w:sz w:val="22"/>
                <w:szCs w:val="22"/>
                <w:lang w:val="es-CO"/>
              </w:rPr>
              <w:t xml:space="preserve"> d</w:t>
            </w:r>
            <w:r w:rsidR="004918A4" w:rsidRPr="001059D6">
              <w:rPr>
                <w:rFonts w:ascii="Arial" w:hAnsi="Arial" w:cs="Arial"/>
                <w:sz w:val="22"/>
                <w:szCs w:val="22"/>
                <w:lang w:val="es-CO"/>
              </w:rPr>
              <w:t>e</w:t>
            </w:r>
            <w:r w:rsidR="0036735C" w:rsidRPr="001059D6">
              <w:rPr>
                <w:rFonts w:ascii="Arial" w:hAnsi="Arial" w:cs="Arial"/>
                <w:sz w:val="22"/>
                <w:szCs w:val="22"/>
                <w:lang w:val="es-CO"/>
              </w:rPr>
              <w:t xml:space="preserve"> los integrantes del Consejo d</w:t>
            </w:r>
            <w:r w:rsidR="004918A4" w:rsidRPr="001059D6">
              <w:rPr>
                <w:rFonts w:ascii="Arial" w:hAnsi="Arial" w:cs="Arial"/>
                <w:sz w:val="22"/>
                <w:szCs w:val="22"/>
                <w:lang w:val="es-CO"/>
              </w:rPr>
              <w:t>e</w:t>
            </w:r>
            <w:r w:rsidR="0036735C" w:rsidRPr="001059D6">
              <w:rPr>
                <w:rFonts w:ascii="Arial" w:hAnsi="Arial" w:cs="Arial"/>
                <w:sz w:val="22"/>
                <w:szCs w:val="22"/>
                <w:lang w:val="es-CO"/>
              </w:rPr>
              <w:t xml:space="preserve"> Administración y del Comité de Convivencia, </w:t>
            </w:r>
            <w:r w:rsidRPr="001059D6">
              <w:rPr>
                <w:rFonts w:ascii="Arial" w:hAnsi="Arial" w:cs="Arial"/>
                <w:sz w:val="22"/>
                <w:szCs w:val="22"/>
                <w:lang w:val="es-CO"/>
              </w:rPr>
              <w:t>actas</w:t>
            </w:r>
            <w:r w:rsidR="0036735C" w:rsidRPr="001059D6">
              <w:rPr>
                <w:rFonts w:ascii="Arial" w:hAnsi="Arial" w:cs="Arial"/>
                <w:sz w:val="22"/>
                <w:szCs w:val="22"/>
                <w:lang w:val="es-CO"/>
              </w:rPr>
              <w:t xml:space="preserve"> de las Asambleas Generales </w:t>
            </w:r>
            <w:r w:rsidR="004918A4" w:rsidRPr="001059D6">
              <w:rPr>
                <w:rFonts w:ascii="Arial" w:hAnsi="Arial" w:cs="Arial"/>
                <w:sz w:val="22"/>
                <w:szCs w:val="22"/>
                <w:lang w:val="es-CO"/>
              </w:rPr>
              <w:t>y de las reuniones de los Co</w:t>
            </w:r>
            <w:r w:rsidR="003F6B8E" w:rsidRPr="001059D6">
              <w:rPr>
                <w:rFonts w:ascii="Arial" w:hAnsi="Arial" w:cs="Arial"/>
                <w:sz w:val="22"/>
                <w:szCs w:val="22"/>
                <w:lang w:val="es-CO"/>
              </w:rPr>
              <w:t xml:space="preserve">nsejos de </w:t>
            </w:r>
            <w:proofErr w:type="spellStart"/>
            <w:r w:rsidR="003F6B8E" w:rsidRPr="001059D6">
              <w:rPr>
                <w:rFonts w:ascii="Arial" w:hAnsi="Arial" w:cs="Arial"/>
                <w:sz w:val="22"/>
                <w:szCs w:val="22"/>
                <w:lang w:val="es-CO"/>
              </w:rPr>
              <w:t>Adi</w:t>
            </w:r>
            <w:r w:rsidR="00646649" w:rsidRPr="001059D6">
              <w:rPr>
                <w:rFonts w:ascii="Arial" w:hAnsi="Arial" w:cs="Arial"/>
                <w:sz w:val="22"/>
                <w:szCs w:val="22"/>
                <w:lang w:val="es-CO"/>
              </w:rPr>
              <w:t>m</w:t>
            </w:r>
            <w:r w:rsidR="003F6B8E" w:rsidRPr="001059D6">
              <w:rPr>
                <w:rFonts w:ascii="Arial" w:hAnsi="Arial" w:cs="Arial"/>
                <w:sz w:val="22"/>
                <w:szCs w:val="22"/>
                <w:lang w:val="es-CO"/>
              </w:rPr>
              <w:t>i</w:t>
            </w:r>
            <w:r w:rsidR="00646649" w:rsidRPr="001059D6">
              <w:rPr>
                <w:rFonts w:ascii="Arial" w:hAnsi="Arial" w:cs="Arial"/>
                <w:sz w:val="22"/>
                <w:szCs w:val="22"/>
                <w:lang w:val="es-CO"/>
              </w:rPr>
              <w:t>ni</w:t>
            </w:r>
            <w:r w:rsidR="003F6B8E" w:rsidRPr="001059D6">
              <w:rPr>
                <w:rFonts w:ascii="Arial" w:hAnsi="Arial" w:cs="Arial"/>
                <w:sz w:val="22"/>
                <w:szCs w:val="22"/>
                <w:lang w:val="es-CO"/>
              </w:rPr>
              <w:t>stración</w:t>
            </w:r>
            <w:proofErr w:type="spellEnd"/>
            <w:r w:rsidR="003F6B8E" w:rsidRPr="001059D6">
              <w:rPr>
                <w:rFonts w:ascii="Arial" w:hAnsi="Arial" w:cs="Arial"/>
                <w:sz w:val="22"/>
                <w:szCs w:val="22"/>
                <w:lang w:val="es-CO"/>
              </w:rPr>
              <w:t xml:space="preserve">, así como de los Comités de Convivencia </w:t>
            </w:r>
            <w:r w:rsidRPr="001059D6">
              <w:rPr>
                <w:rFonts w:ascii="Arial" w:hAnsi="Arial" w:cs="Arial"/>
                <w:sz w:val="22"/>
                <w:szCs w:val="22"/>
                <w:lang w:val="es-CO"/>
              </w:rPr>
              <w:t>y toda la información referente a los órganos de administración y gobierno</w:t>
            </w:r>
            <w:r w:rsidR="004918A4" w:rsidRPr="001059D6">
              <w:rPr>
                <w:rFonts w:ascii="Arial" w:hAnsi="Arial" w:cs="Arial"/>
                <w:sz w:val="22"/>
                <w:szCs w:val="22"/>
                <w:lang w:val="es-CO"/>
              </w:rPr>
              <w:t>,</w:t>
            </w:r>
            <w:r w:rsidRPr="001059D6">
              <w:rPr>
                <w:rFonts w:ascii="Arial" w:hAnsi="Arial" w:cs="Arial"/>
                <w:sz w:val="22"/>
                <w:szCs w:val="22"/>
                <w:lang w:val="es-CO"/>
              </w:rPr>
              <w:t xml:space="preserve"> así como las convocatorias de contratos que realice la propiedad horizontal y copias de los contratos suscritos. </w:t>
            </w:r>
          </w:p>
          <w:p w14:paraId="6FC7D82C" w14:textId="77777777" w:rsidR="00EE5997" w:rsidRPr="001059D6" w:rsidRDefault="00EE5997" w:rsidP="00BD3628">
            <w:pPr>
              <w:jc w:val="both"/>
              <w:rPr>
                <w:rFonts w:ascii="Arial" w:hAnsi="Arial" w:cs="Arial"/>
                <w:sz w:val="22"/>
                <w:szCs w:val="22"/>
                <w:lang w:val="es-CO"/>
              </w:rPr>
            </w:pPr>
          </w:p>
          <w:p w14:paraId="60BD02A9" w14:textId="77777777" w:rsidR="00EE5997" w:rsidRPr="001059D6" w:rsidRDefault="00EE5997" w:rsidP="00BD3628">
            <w:pPr>
              <w:jc w:val="both"/>
              <w:rPr>
                <w:rFonts w:ascii="Arial" w:eastAsia="Times New Roman" w:hAnsi="Arial" w:cs="Arial"/>
                <w:sz w:val="22"/>
                <w:szCs w:val="22"/>
                <w:lang w:val="es-CO"/>
              </w:rPr>
            </w:pPr>
            <w:r w:rsidRPr="001059D6">
              <w:rPr>
                <w:rFonts w:ascii="Arial" w:hAnsi="Arial" w:cs="Arial"/>
                <w:sz w:val="22"/>
                <w:szCs w:val="22"/>
                <w:lang w:val="es-CO"/>
              </w:rPr>
              <w:t xml:space="preserve">En la página web o en cualquier medio telemático se deberá informar las líneas y correos de atención a los copropietarios y los </w:t>
            </w:r>
            <w:r w:rsidRPr="001059D6">
              <w:rPr>
                <w:rFonts w:ascii="Arial" w:eastAsia="Times New Roman" w:hAnsi="Arial" w:cs="Arial"/>
                <w:sz w:val="22"/>
                <w:szCs w:val="22"/>
                <w:lang w:val="es-CO"/>
              </w:rPr>
              <w:t>correos electrónicos de los órganos de administración y gobierno, revisoría fiscal, así como los entes de inspección, vigilancia y control.</w:t>
            </w:r>
          </w:p>
          <w:p w14:paraId="4E1BFA91" w14:textId="77777777" w:rsidR="00EE5997" w:rsidRPr="001059D6" w:rsidRDefault="00EE5997" w:rsidP="00BD3628">
            <w:pPr>
              <w:jc w:val="both"/>
              <w:rPr>
                <w:rFonts w:ascii="Arial" w:eastAsia="Times New Roman" w:hAnsi="Arial" w:cs="Arial"/>
                <w:sz w:val="22"/>
                <w:szCs w:val="22"/>
                <w:lang w:val="es-CO"/>
              </w:rPr>
            </w:pPr>
          </w:p>
          <w:p w14:paraId="2268591B" w14:textId="5F968A33" w:rsidR="00EE5997" w:rsidRPr="001059D6" w:rsidRDefault="00EE5997" w:rsidP="00BD3628">
            <w:pPr>
              <w:jc w:val="both"/>
              <w:rPr>
                <w:rFonts w:ascii="Arial" w:eastAsia="Times New Roman" w:hAnsi="Arial" w:cs="Arial"/>
                <w:sz w:val="22"/>
                <w:szCs w:val="22"/>
                <w:lang w:val="es-CO"/>
              </w:rPr>
            </w:pPr>
            <w:r w:rsidRPr="001059D6">
              <w:rPr>
                <w:rFonts w:ascii="Arial" w:eastAsia="Times New Roman" w:hAnsi="Arial" w:cs="Arial"/>
                <w:sz w:val="22"/>
                <w:szCs w:val="22"/>
                <w:lang w:val="es-CO"/>
              </w:rPr>
              <w:t>En el caso de que los copropietarios a través de una comunicación por escrito, informen un correo electrónico para recibir notificaciones, estas podrán realizarse a través de este medio, sin que se pueda alegar posteriormente indebida notificaci</w:t>
            </w:r>
            <w:r w:rsidR="00836E63" w:rsidRPr="001059D6">
              <w:rPr>
                <w:rFonts w:ascii="Arial" w:eastAsia="Times New Roman" w:hAnsi="Arial" w:cs="Arial"/>
                <w:sz w:val="22"/>
                <w:szCs w:val="22"/>
                <w:lang w:val="es-CO"/>
              </w:rPr>
              <w:t>ó</w:t>
            </w:r>
            <w:r w:rsidRPr="001059D6">
              <w:rPr>
                <w:rFonts w:ascii="Arial" w:eastAsia="Times New Roman" w:hAnsi="Arial" w:cs="Arial"/>
                <w:sz w:val="22"/>
                <w:szCs w:val="22"/>
                <w:lang w:val="es-CO"/>
              </w:rPr>
              <w:t xml:space="preserve">n. </w:t>
            </w:r>
          </w:p>
          <w:p w14:paraId="182F1EC7" w14:textId="77777777" w:rsidR="00EE5997" w:rsidRPr="001059D6" w:rsidRDefault="00EE5997" w:rsidP="00BD3628">
            <w:pPr>
              <w:jc w:val="both"/>
              <w:rPr>
                <w:rFonts w:ascii="Arial" w:eastAsia="Times New Roman" w:hAnsi="Arial" w:cs="Arial"/>
                <w:sz w:val="22"/>
                <w:szCs w:val="22"/>
                <w:lang w:val="es-CO"/>
              </w:rPr>
            </w:pPr>
          </w:p>
          <w:p w14:paraId="62BC7415" w14:textId="0E517449" w:rsidR="00EE5997" w:rsidRPr="001059D6" w:rsidRDefault="00EE5997" w:rsidP="00BD3628">
            <w:pPr>
              <w:jc w:val="both"/>
              <w:rPr>
                <w:rFonts w:ascii="Arial" w:eastAsia="Times New Roman" w:hAnsi="Arial" w:cs="Arial"/>
                <w:sz w:val="22"/>
                <w:szCs w:val="22"/>
                <w:lang w:val="es-CO"/>
              </w:rPr>
            </w:pPr>
            <w:r w:rsidRPr="001059D6">
              <w:rPr>
                <w:rFonts w:ascii="Arial" w:eastAsia="Times New Roman" w:hAnsi="Arial" w:cs="Arial"/>
                <w:b/>
                <w:sz w:val="22"/>
                <w:szCs w:val="22"/>
                <w:lang w:val="es-CO"/>
              </w:rPr>
              <w:t>Parágrafo</w:t>
            </w:r>
            <w:r w:rsidRPr="001059D6">
              <w:rPr>
                <w:rFonts w:ascii="Arial" w:eastAsia="Times New Roman" w:hAnsi="Arial" w:cs="Arial"/>
                <w:sz w:val="22"/>
                <w:szCs w:val="22"/>
                <w:lang w:val="es-CO"/>
              </w:rPr>
              <w:t xml:space="preserve">. En el caso de propiedades horizontales </w:t>
            </w:r>
            <w:r w:rsidRPr="001059D6">
              <w:rPr>
                <w:rFonts w:ascii="Arial" w:hAnsi="Arial" w:cs="Arial"/>
                <w:sz w:val="22"/>
                <w:szCs w:val="22"/>
                <w:lang w:val="es-CO"/>
              </w:rPr>
              <w:t>para inmuebles de uso mixto, en las cu</w:t>
            </w:r>
            <w:r w:rsidR="00D5219B" w:rsidRPr="001059D6">
              <w:rPr>
                <w:rFonts w:ascii="Arial" w:hAnsi="Arial" w:cs="Arial"/>
                <w:sz w:val="22"/>
                <w:szCs w:val="22"/>
                <w:lang w:val="es-CO"/>
              </w:rPr>
              <w:t>á</w:t>
            </w:r>
            <w:r w:rsidRPr="001059D6">
              <w:rPr>
                <w:rFonts w:ascii="Arial" w:hAnsi="Arial" w:cs="Arial"/>
                <w:sz w:val="22"/>
                <w:szCs w:val="22"/>
                <w:lang w:val="es-CO"/>
              </w:rPr>
              <w:t xml:space="preserve">les el coeficiente de uso residencial sea inferior al 51%, </w:t>
            </w:r>
            <w:r w:rsidRPr="001059D6">
              <w:rPr>
                <w:rFonts w:ascii="Arial" w:hAnsi="Arial" w:cs="Arial"/>
                <w:sz w:val="22"/>
                <w:szCs w:val="22"/>
                <w:lang w:val="es-ES"/>
              </w:rPr>
              <w:t xml:space="preserve">la información contable, presupuestal, actas y contratos deberán estar disponible como mínimo quince (15) días hábiles anteriores de la reunión donde se aprueben las cuentas. En todo caso, la obligación de publicación no se extiende a documentos que versen sobre secretos industriales o información confidencial que pueda ser usada en detrimento de los intereses comerciales. </w:t>
            </w:r>
          </w:p>
          <w:p w14:paraId="5B7EF1A4" w14:textId="77777777" w:rsidR="00EE5997" w:rsidRPr="001059D6" w:rsidRDefault="00EE5997" w:rsidP="00BD3628">
            <w:pPr>
              <w:jc w:val="both"/>
              <w:rPr>
                <w:rFonts w:ascii="Arial" w:hAnsi="Arial" w:cs="Arial"/>
                <w:sz w:val="22"/>
                <w:szCs w:val="22"/>
                <w:lang w:val="es-CO"/>
              </w:rPr>
            </w:pPr>
          </w:p>
          <w:p w14:paraId="67BFFB66" w14:textId="77777777" w:rsidR="00D5219B" w:rsidRPr="001059D6" w:rsidRDefault="00D5219B" w:rsidP="00BD3628">
            <w:pPr>
              <w:jc w:val="both"/>
              <w:rPr>
                <w:rFonts w:ascii="Arial" w:hAnsi="Arial" w:cs="Arial"/>
                <w:sz w:val="22"/>
                <w:szCs w:val="22"/>
                <w:lang w:val="es-CO"/>
              </w:rPr>
            </w:pPr>
          </w:p>
          <w:p w14:paraId="6202C349" w14:textId="13285BAB" w:rsidR="00D5219B" w:rsidRPr="001059D6" w:rsidRDefault="00D5219B" w:rsidP="00BD3628">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Artículo 6°. </w:t>
            </w:r>
            <w:r w:rsidRPr="001059D6">
              <w:rPr>
                <w:rFonts w:ascii="Arial" w:eastAsiaTheme="minorHAnsi" w:hAnsi="Arial" w:cs="Arial"/>
                <w:sz w:val="22"/>
                <w:szCs w:val="22"/>
                <w:lang w:val="es-CO" w:eastAsia="en-US"/>
              </w:rPr>
              <w:t>Modificar el Artículo 5 de la Ley 675 de 2001, el cual quedara as</w:t>
            </w:r>
            <w:r w:rsidR="00836E63"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w:t>
            </w:r>
          </w:p>
          <w:p w14:paraId="5FE794DF" w14:textId="77777777" w:rsidR="00BD3628" w:rsidRPr="001059D6" w:rsidRDefault="00BD3628" w:rsidP="00BD3628">
            <w:pPr>
              <w:widowControl/>
              <w:jc w:val="both"/>
              <w:rPr>
                <w:rFonts w:ascii="Arial" w:eastAsiaTheme="minorHAnsi" w:hAnsi="Arial" w:cs="Arial"/>
                <w:b/>
                <w:bCs/>
                <w:sz w:val="22"/>
                <w:szCs w:val="22"/>
                <w:lang w:val="es-CO" w:eastAsia="en-US"/>
              </w:rPr>
            </w:pPr>
          </w:p>
          <w:p w14:paraId="7A130798" w14:textId="28EF120F" w:rsidR="00D5219B" w:rsidRPr="001059D6" w:rsidRDefault="00D5219B" w:rsidP="00BD3628">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Artículo 5°. Contenido de la escritura o reglamento de propiedad horizontal. </w:t>
            </w:r>
            <w:r w:rsidRPr="001059D6">
              <w:rPr>
                <w:rFonts w:ascii="Arial" w:eastAsiaTheme="minorHAnsi" w:hAnsi="Arial" w:cs="Arial"/>
                <w:sz w:val="22"/>
                <w:szCs w:val="22"/>
                <w:lang w:val="es-CO" w:eastAsia="en-US"/>
              </w:rPr>
              <w:t>La escritura pública que</w:t>
            </w:r>
            <w:r w:rsidR="00BD362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contiene el reglamento de propiedad horizontal deber</w:t>
            </w:r>
            <w:r w:rsidR="00E56F68"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incluir como m</w:t>
            </w:r>
            <w:r w:rsidR="00E56F68"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nimo.</w:t>
            </w:r>
          </w:p>
          <w:p w14:paraId="742ACA25" w14:textId="77777777" w:rsidR="005477CC" w:rsidRPr="001059D6" w:rsidRDefault="005477CC" w:rsidP="00BD3628">
            <w:pPr>
              <w:widowControl/>
              <w:jc w:val="both"/>
              <w:rPr>
                <w:rFonts w:ascii="Arial" w:eastAsiaTheme="minorHAnsi" w:hAnsi="Arial" w:cs="Arial"/>
                <w:sz w:val="22"/>
                <w:szCs w:val="22"/>
                <w:lang w:val="es-CO" w:eastAsia="en-US"/>
              </w:rPr>
            </w:pPr>
          </w:p>
          <w:p w14:paraId="4717471B" w14:textId="2B2A5CB3" w:rsidR="00D5219B" w:rsidRPr="001059D6" w:rsidRDefault="00D5219B" w:rsidP="00BD3628">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1. El nombre e identificaci</w:t>
            </w:r>
            <w:r w:rsidR="00E56F68"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del propietario.</w:t>
            </w:r>
          </w:p>
          <w:p w14:paraId="30CF0C43" w14:textId="77777777" w:rsidR="005477CC" w:rsidRPr="001059D6" w:rsidRDefault="005477CC" w:rsidP="00BD3628">
            <w:pPr>
              <w:widowControl/>
              <w:jc w:val="both"/>
              <w:rPr>
                <w:rFonts w:ascii="Arial" w:eastAsiaTheme="minorHAnsi" w:hAnsi="Arial" w:cs="Arial"/>
                <w:sz w:val="22"/>
                <w:szCs w:val="22"/>
                <w:lang w:val="es-CO" w:eastAsia="en-US"/>
              </w:rPr>
            </w:pPr>
          </w:p>
          <w:p w14:paraId="630FBE6F" w14:textId="2899D6B8" w:rsidR="00D5219B" w:rsidRPr="001059D6" w:rsidRDefault="00D5219B" w:rsidP="00BD3628">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2. El nombre distintivo de la propiedad horizontal.</w:t>
            </w:r>
          </w:p>
          <w:p w14:paraId="7AE553AA" w14:textId="77777777" w:rsidR="005477CC" w:rsidRPr="001059D6" w:rsidRDefault="005477CC" w:rsidP="00BD3628">
            <w:pPr>
              <w:widowControl/>
              <w:jc w:val="both"/>
              <w:rPr>
                <w:rFonts w:ascii="Arial" w:eastAsiaTheme="minorHAnsi" w:hAnsi="Arial" w:cs="Arial"/>
                <w:sz w:val="22"/>
                <w:szCs w:val="22"/>
                <w:lang w:val="es-CO" w:eastAsia="en-US"/>
              </w:rPr>
            </w:pPr>
          </w:p>
          <w:p w14:paraId="4729043A" w14:textId="7E456F7D" w:rsidR="00D5219B" w:rsidRPr="001059D6" w:rsidRDefault="00D5219B" w:rsidP="00BD3628">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3. La determinaci</w:t>
            </w:r>
            <w:r w:rsidR="00E56F68"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del terreno o terrenos sobre los cuales se levanta la propiedad horizontal, por su</w:t>
            </w:r>
            <w:r w:rsidR="00BD362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 xml:space="preserve">nomenclatura, </w:t>
            </w:r>
            <w:r w:rsidR="00BD3628"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rea y linderos, indicando el titulo o </w:t>
            </w:r>
            <w:proofErr w:type="spellStart"/>
            <w:r w:rsidRPr="001059D6">
              <w:rPr>
                <w:rFonts w:ascii="Arial" w:eastAsiaTheme="minorHAnsi" w:hAnsi="Arial" w:cs="Arial"/>
                <w:sz w:val="22"/>
                <w:szCs w:val="22"/>
                <w:lang w:val="es-CO" w:eastAsia="en-US"/>
              </w:rPr>
              <w:t>titulos</w:t>
            </w:r>
            <w:proofErr w:type="spellEnd"/>
            <w:r w:rsidRPr="001059D6">
              <w:rPr>
                <w:rFonts w:ascii="Arial" w:eastAsiaTheme="minorHAnsi" w:hAnsi="Arial" w:cs="Arial"/>
                <w:sz w:val="22"/>
                <w:szCs w:val="22"/>
                <w:lang w:val="es-CO" w:eastAsia="en-US"/>
              </w:rPr>
              <w:t xml:space="preserve"> de adquisici</w:t>
            </w:r>
            <w:r w:rsidR="00E56F68"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y los correspondientes</w:t>
            </w:r>
            <w:r w:rsidR="00BD362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folios de matr</w:t>
            </w:r>
            <w:r w:rsidR="00E56F68"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cula inmobiliaria.</w:t>
            </w:r>
          </w:p>
          <w:p w14:paraId="65ED00E8" w14:textId="77777777" w:rsidR="005477CC" w:rsidRPr="001059D6" w:rsidRDefault="005477CC" w:rsidP="00BD3628">
            <w:pPr>
              <w:widowControl/>
              <w:jc w:val="both"/>
              <w:rPr>
                <w:rFonts w:ascii="Arial" w:eastAsiaTheme="minorHAnsi" w:hAnsi="Arial" w:cs="Arial"/>
                <w:sz w:val="22"/>
                <w:szCs w:val="22"/>
                <w:lang w:val="es-CO" w:eastAsia="en-US"/>
              </w:rPr>
            </w:pPr>
          </w:p>
          <w:p w14:paraId="0E9CFEF9" w14:textId="05D00511" w:rsidR="00D5219B" w:rsidRPr="001059D6" w:rsidRDefault="00D5219B" w:rsidP="00BD3628">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4. La identificaci</w:t>
            </w:r>
            <w:r w:rsidR="00836E63"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 cada uno de los bienes de dominio particular de acuerdo con los planos</w:t>
            </w:r>
            <w:r w:rsidR="00BD362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aprobados por la Oficina de Planeaci</w:t>
            </w:r>
            <w:r w:rsidR="00836E63"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Municipal o Distrital o por la entidad o persona que haga sus</w:t>
            </w:r>
            <w:r w:rsidR="00BD362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veces.</w:t>
            </w:r>
          </w:p>
          <w:p w14:paraId="0D4B7869" w14:textId="77777777" w:rsidR="005477CC" w:rsidRPr="001059D6" w:rsidRDefault="005477CC" w:rsidP="00BD3628">
            <w:pPr>
              <w:widowControl/>
              <w:jc w:val="both"/>
              <w:rPr>
                <w:rFonts w:ascii="Arial" w:eastAsiaTheme="minorHAnsi" w:hAnsi="Arial" w:cs="Arial"/>
                <w:sz w:val="22"/>
                <w:szCs w:val="22"/>
                <w:lang w:val="es-CO" w:eastAsia="en-US"/>
              </w:rPr>
            </w:pPr>
          </w:p>
          <w:p w14:paraId="70C22044" w14:textId="73DD3795" w:rsidR="00D5219B" w:rsidRPr="001059D6" w:rsidRDefault="00D5219B" w:rsidP="00BD3628">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5. La determinaci</w:t>
            </w:r>
            <w:r w:rsidR="00BD3628"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 los bienes comunes, con indicaci</w:t>
            </w:r>
            <w:r w:rsidR="00836E63"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 los que tengan el car</w:t>
            </w:r>
            <w:r w:rsidR="00836E63"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cter de esenciales,</w:t>
            </w:r>
            <w:r w:rsidR="00BD362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y de aquellos cuyo uso se asigne a determinados sectores de la propiedad horizontal, cuando fuere</w:t>
            </w:r>
            <w:r w:rsidR="00BD362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el caso.</w:t>
            </w:r>
          </w:p>
          <w:p w14:paraId="5E1C814D" w14:textId="77777777" w:rsidR="005477CC" w:rsidRPr="001059D6" w:rsidRDefault="005477CC" w:rsidP="00BD3628">
            <w:pPr>
              <w:widowControl/>
              <w:jc w:val="both"/>
              <w:rPr>
                <w:rFonts w:ascii="Arial" w:eastAsiaTheme="minorHAnsi" w:hAnsi="Arial" w:cs="Arial"/>
                <w:sz w:val="22"/>
                <w:szCs w:val="22"/>
                <w:lang w:val="es-CO" w:eastAsia="en-US"/>
              </w:rPr>
            </w:pPr>
          </w:p>
          <w:p w14:paraId="19EA5285" w14:textId="41366CCB" w:rsidR="00D5219B" w:rsidRPr="001059D6" w:rsidRDefault="00D5219B" w:rsidP="00BD3628">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6. Los coeficientes de copropiedad, la f</w:t>
            </w:r>
            <w:r w:rsidR="00BD3628"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rmula para determinar los coeficientes de copropiedad y los</w:t>
            </w:r>
            <w:r w:rsidR="00BD362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m</w:t>
            </w:r>
            <w:r w:rsidR="00836E63"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dulos de contrib</w:t>
            </w:r>
            <w:r w:rsidR="00E56F68" w:rsidRPr="001059D6">
              <w:rPr>
                <w:rFonts w:ascii="Arial" w:eastAsiaTheme="minorHAnsi" w:hAnsi="Arial" w:cs="Arial"/>
                <w:sz w:val="22"/>
                <w:szCs w:val="22"/>
                <w:lang w:val="es-CO" w:eastAsia="en-US"/>
              </w:rPr>
              <w:t>uc</w:t>
            </w:r>
            <w:r w:rsidRPr="001059D6">
              <w:rPr>
                <w:rFonts w:ascii="Arial" w:eastAsiaTheme="minorHAnsi" w:hAnsi="Arial" w:cs="Arial"/>
                <w:sz w:val="22"/>
                <w:szCs w:val="22"/>
                <w:lang w:val="es-CO" w:eastAsia="en-US"/>
              </w:rPr>
              <w:t>i</w:t>
            </w:r>
            <w:r w:rsidR="00E56F68"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seg</w:t>
            </w:r>
            <w:r w:rsidR="00836E63" w:rsidRPr="001059D6">
              <w:rPr>
                <w:rFonts w:ascii="Arial" w:eastAsiaTheme="minorHAnsi" w:hAnsi="Arial" w:cs="Arial"/>
                <w:sz w:val="22"/>
                <w:szCs w:val="22"/>
                <w:lang w:val="es-CO" w:eastAsia="en-US"/>
              </w:rPr>
              <w:t>ú</w:t>
            </w:r>
            <w:r w:rsidRPr="001059D6">
              <w:rPr>
                <w:rFonts w:ascii="Arial" w:eastAsiaTheme="minorHAnsi" w:hAnsi="Arial" w:cs="Arial"/>
                <w:sz w:val="22"/>
                <w:szCs w:val="22"/>
                <w:lang w:val="es-CO" w:eastAsia="en-US"/>
              </w:rPr>
              <w:t>n el caso.</w:t>
            </w:r>
          </w:p>
          <w:p w14:paraId="2BFD2E9A" w14:textId="77777777" w:rsidR="00836E63" w:rsidRPr="001059D6" w:rsidRDefault="00836E63" w:rsidP="00BD3628">
            <w:pPr>
              <w:widowControl/>
              <w:jc w:val="both"/>
              <w:rPr>
                <w:rFonts w:ascii="Arial" w:eastAsiaTheme="minorHAnsi" w:hAnsi="Arial" w:cs="Arial"/>
                <w:sz w:val="22"/>
                <w:szCs w:val="22"/>
                <w:lang w:val="es-CO" w:eastAsia="en-US"/>
              </w:rPr>
            </w:pPr>
          </w:p>
          <w:p w14:paraId="399AAB57" w14:textId="57613433" w:rsidR="00D5219B" w:rsidRPr="001059D6" w:rsidRDefault="00D5219B" w:rsidP="00BD3628">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7. El uso de suelo y las actividades permitidas en los bienes de dominio particular que conforman la</w:t>
            </w:r>
            <w:r w:rsidR="00BD362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propiedad horizontal, las cuales deber</w:t>
            </w:r>
            <w:r w:rsidR="00BD3628"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n ajustarse a las normas urban</w:t>
            </w:r>
            <w:r w:rsidR="00BD3628"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sticas vigentes. No obstante,</w:t>
            </w:r>
            <w:r w:rsidR="00BD362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 xml:space="preserve">la Asamblea o la </w:t>
            </w:r>
            <w:proofErr w:type="spellStart"/>
            <w:r w:rsidRPr="001059D6">
              <w:rPr>
                <w:rFonts w:ascii="Arial" w:eastAsiaTheme="minorHAnsi" w:hAnsi="Arial" w:cs="Arial"/>
                <w:sz w:val="22"/>
                <w:szCs w:val="22"/>
                <w:lang w:val="es-CO" w:eastAsia="en-US"/>
              </w:rPr>
              <w:t>Multijunta</w:t>
            </w:r>
            <w:proofErr w:type="spellEnd"/>
            <w:r w:rsidRPr="001059D6">
              <w:rPr>
                <w:rFonts w:ascii="Arial" w:eastAsiaTheme="minorHAnsi" w:hAnsi="Arial" w:cs="Arial"/>
                <w:sz w:val="22"/>
                <w:szCs w:val="22"/>
                <w:lang w:val="es-CO" w:eastAsia="en-US"/>
              </w:rPr>
              <w:t xml:space="preserve"> con la aprobaci</w:t>
            </w:r>
            <w:r w:rsidR="005477CC"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 la mitad m</w:t>
            </w:r>
            <w:r w:rsidR="00BD3628"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s uno de los coeficientes de copropiedad</w:t>
            </w:r>
            <w:r w:rsidR="00BD362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podr</w:t>
            </w:r>
            <w:r w:rsidR="005477CC"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modificar las actividades permitidas, sin necesidad de reformar la escritura.</w:t>
            </w:r>
          </w:p>
          <w:p w14:paraId="42C2416E" w14:textId="77777777" w:rsidR="005477CC" w:rsidRPr="001059D6" w:rsidRDefault="005477CC" w:rsidP="00BD3628">
            <w:pPr>
              <w:widowControl/>
              <w:jc w:val="both"/>
              <w:rPr>
                <w:rFonts w:ascii="Arial" w:eastAsiaTheme="minorHAnsi" w:hAnsi="Arial" w:cs="Arial"/>
                <w:sz w:val="22"/>
                <w:szCs w:val="22"/>
                <w:lang w:val="es-CO" w:eastAsia="en-US"/>
              </w:rPr>
            </w:pPr>
          </w:p>
          <w:p w14:paraId="4A094B0B" w14:textId="11C47257" w:rsidR="00D5219B" w:rsidRPr="001059D6" w:rsidRDefault="00D5219B" w:rsidP="00BD3628">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8. Las especificaciones de construcci</w:t>
            </w:r>
            <w:r w:rsidR="005477CC"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y condiciones de seguridad, salubridad y accesibilidad</w:t>
            </w:r>
            <w:r w:rsidRPr="001059D6">
              <w:rPr>
                <w:rFonts w:ascii="Arial" w:eastAsiaTheme="minorHAnsi" w:hAnsi="Arial" w:cs="Arial"/>
                <w:b/>
                <w:bCs/>
                <w:sz w:val="22"/>
                <w:szCs w:val="22"/>
                <w:lang w:val="es-CO" w:eastAsia="en-US"/>
              </w:rPr>
              <w:t xml:space="preserve"> </w:t>
            </w:r>
            <w:r w:rsidRPr="001059D6">
              <w:rPr>
                <w:rFonts w:ascii="Arial" w:eastAsiaTheme="minorHAnsi" w:hAnsi="Arial" w:cs="Arial"/>
                <w:sz w:val="22"/>
                <w:szCs w:val="22"/>
                <w:lang w:val="es-CO" w:eastAsia="en-US"/>
              </w:rPr>
              <w:t>de la</w:t>
            </w:r>
            <w:r w:rsidR="00BD362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propiedad horizontal.</w:t>
            </w:r>
          </w:p>
          <w:p w14:paraId="22555B42" w14:textId="77777777" w:rsidR="005477CC" w:rsidRPr="001059D6" w:rsidRDefault="005477CC" w:rsidP="00BD3628">
            <w:pPr>
              <w:widowControl/>
              <w:jc w:val="both"/>
              <w:rPr>
                <w:rFonts w:ascii="Arial" w:eastAsiaTheme="minorHAnsi" w:hAnsi="Arial" w:cs="Arial"/>
                <w:sz w:val="22"/>
                <w:szCs w:val="22"/>
                <w:lang w:val="es-CO" w:eastAsia="en-US"/>
              </w:rPr>
            </w:pPr>
          </w:p>
          <w:p w14:paraId="680E1FD7" w14:textId="1A5A63F2" w:rsidR="00D5219B" w:rsidRPr="001059D6" w:rsidRDefault="00D5219B" w:rsidP="00BD3628">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9. En el caso de las propiedades horizontales construidas con el prop</w:t>
            </w:r>
            <w:r w:rsidR="005477CC"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sito exclusivo de prestar el</w:t>
            </w:r>
            <w:r w:rsidR="00BD362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servicio de vivienda tur</w:t>
            </w:r>
            <w:r w:rsidR="005477CC"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stica, tal caracter</w:t>
            </w:r>
            <w:r w:rsidR="005477CC"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stica deber</w:t>
            </w:r>
            <w:r w:rsidR="005477CC"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consignarse de manera expl</w:t>
            </w:r>
            <w:r w:rsidR="005477CC"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cita en la escritura</w:t>
            </w:r>
            <w:r w:rsidR="00BD362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y reglamento de la propiedad horizontal adicionando la inscripción en el Registro Nacional de</w:t>
            </w:r>
            <w:r w:rsidR="00BD362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 xml:space="preserve">Turismo o norma que lo modifique o sustituya. La Asamblea o la </w:t>
            </w:r>
            <w:proofErr w:type="spellStart"/>
            <w:r w:rsidRPr="001059D6">
              <w:rPr>
                <w:rFonts w:ascii="Arial" w:eastAsiaTheme="minorHAnsi" w:hAnsi="Arial" w:cs="Arial"/>
                <w:sz w:val="22"/>
                <w:szCs w:val="22"/>
                <w:lang w:val="es-CO" w:eastAsia="en-US"/>
              </w:rPr>
              <w:t>Multijunta</w:t>
            </w:r>
            <w:proofErr w:type="spellEnd"/>
            <w:r w:rsidRPr="001059D6">
              <w:rPr>
                <w:rFonts w:ascii="Arial" w:eastAsiaTheme="minorHAnsi" w:hAnsi="Arial" w:cs="Arial"/>
                <w:sz w:val="22"/>
                <w:szCs w:val="22"/>
                <w:lang w:val="es-CO" w:eastAsia="en-US"/>
              </w:rPr>
              <w:t xml:space="preserve"> con la aprobaci</w:t>
            </w:r>
            <w:r w:rsidR="005477CC"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 la</w:t>
            </w:r>
            <w:r w:rsidR="00BD362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mitad m</w:t>
            </w:r>
            <w:r w:rsidR="005477CC"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s uno de los coeficientes de copropiedad, podr</w:t>
            </w:r>
            <w:r w:rsidR="005477CC"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modificar las actividades permitidas, sin</w:t>
            </w:r>
            <w:r w:rsidR="00BD362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necesidad de reformar la escritura p</w:t>
            </w:r>
            <w:r w:rsidR="005477CC" w:rsidRPr="001059D6">
              <w:rPr>
                <w:rFonts w:ascii="Arial" w:eastAsiaTheme="minorHAnsi" w:hAnsi="Arial" w:cs="Arial"/>
                <w:sz w:val="22"/>
                <w:szCs w:val="22"/>
                <w:lang w:val="es-CO" w:eastAsia="en-US"/>
              </w:rPr>
              <w:t>ú</w:t>
            </w:r>
            <w:r w:rsidRPr="001059D6">
              <w:rPr>
                <w:rFonts w:ascii="Arial" w:eastAsiaTheme="minorHAnsi" w:hAnsi="Arial" w:cs="Arial"/>
                <w:sz w:val="22"/>
                <w:szCs w:val="22"/>
                <w:lang w:val="es-CO" w:eastAsia="en-US"/>
              </w:rPr>
              <w:t>blica. Lo anterior, siempre que sea compatible con el plan de</w:t>
            </w:r>
            <w:r w:rsidR="00BD362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ordenamiento territorial respectivo.</w:t>
            </w:r>
          </w:p>
          <w:p w14:paraId="3017E674" w14:textId="77777777" w:rsidR="005477CC" w:rsidRPr="001059D6" w:rsidRDefault="005477CC" w:rsidP="00BD3628">
            <w:pPr>
              <w:widowControl/>
              <w:jc w:val="both"/>
              <w:rPr>
                <w:rFonts w:ascii="Arial" w:eastAsiaTheme="minorHAnsi" w:hAnsi="Arial" w:cs="Arial"/>
                <w:sz w:val="22"/>
                <w:szCs w:val="22"/>
                <w:lang w:val="es-CO" w:eastAsia="en-US"/>
              </w:rPr>
            </w:pPr>
          </w:p>
          <w:p w14:paraId="702004C3" w14:textId="62CC0955" w:rsidR="00D5219B" w:rsidRPr="001059D6" w:rsidRDefault="00D5219B" w:rsidP="00BD3628">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Adem</w:t>
            </w:r>
            <w:r w:rsidR="005477CC"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s de este contenido b</w:t>
            </w:r>
            <w:r w:rsidR="005477CC"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sico, los reglamentos de propiedad horizontal incluir</w:t>
            </w:r>
            <w:r w:rsidR="005477CC"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n las regulaciones</w:t>
            </w:r>
            <w:r w:rsidR="005477CC"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relacionadas con la administraci</w:t>
            </w:r>
            <w:r w:rsidR="005477CC"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direcci</w:t>
            </w:r>
            <w:r w:rsidR="005477CC"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y control de la persona jur</w:t>
            </w:r>
            <w:r w:rsidR="00836E63"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dica que nace por ministerio de esta</w:t>
            </w:r>
            <w:r w:rsidR="005477CC"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ley y las reglas que gobiernan la organizaci</w:t>
            </w:r>
            <w:r w:rsidR="005477CC"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y funcionamiento de la propiedad horizontal.</w:t>
            </w:r>
          </w:p>
          <w:p w14:paraId="46E64B2E" w14:textId="77777777" w:rsidR="00BD3628" w:rsidRPr="001059D6" w:rsidRDefault="00BD3628" w:rsidP="00BD3628">
            <w:pPr>
              <w:widowControl/>
              <w:jc w:val="both"/>
              <w:rPr>
                <w:rFonts w:ascii="Arial" w:eastAsiaTheme="minorHAnsi" w:hAnsi="Arial" w:cs="Arial"/>
                <w:sz w:val="22"/>
                <w:szCs w:val="22"/>
                <w:lang w:val="es-CO" w:eastAsia="en-US"/>
              </w:rPr>
            </w:pPr>
          </w:p>
          <w:p w14:paraId="64C75E31" w14:textId="39CBC845" w:rsidR="00D5219B" w:rsidRPr="001059D6" w:rsidRDefault="00D5219B" w:rsidP="00BD3628">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Parágrafo 1º. </w:t>
            </w:r>
            <w:r w:rsidRPr="001059D6">
              <w:rPr>
                <w:rFonts w:ascii="Arial" w:eastAsiaTheme="minorHAnsi" w:hAnsi="Arial" w:cs="Arial"/>
                <w:sz w:val="22"/>
                <w:szCs w:val="22"/>
                <w:lang w:val="es-CO" w:eastAsia="en-US"/>
              </w:rPr>
              <w:t>En ning</w:t>
            </w:r>
            <w:r w:rsidR="005477CC" w:rsidRPr="001059D6">
              <w:rPr>
                <w:rFonts w:ascii="Arial" w:eastAsiaTheme="minorHAnsi" w:hAnsi="Arial" w:cs="Arial"/>
                <w:sz w:val="22"/>
                <w:szCs w:val="22"/>
                <w:lang w:val="es-CO" w:eastAsia="en-US"/>
              </w:rPr>
              <w:t>ú</w:t>
            </w:r>
            <w:r w:rsidRPr="001059D6">
              <w:rPr>
                <w:rFonts w:ascii="Arial" w:eastAsiaTheme="minorHAnsi" w:hAnsi="Arial" w:cs="Arial"/>
                <w:sz w:val="22"/>
                <w:szCs w:val="22"/>
                <w:lang w:val="es-CO" w:eastAsia="en-US"/>
              </w:rPr>
              <w:t xml:space="preserve">n caso las disposiciones contenidas en los reglamentos de propiedad horizontal </w:t>
            </w:r>
            <w:r w:rsidR="00BD3628" w:rsidRPr="001059D6">
              <w:rPr>
                <w:rFonts w:ascii="Arial" w:eastAsiaTheme="minorHAnsi" w:hAnsi="Arial" w:cs="Arial"/>
                <w:sz w:val="22"/>
                <w:szCs w:val="22"/>
                <w:lang w:val="es-CO" w:eastAsia="en-US"/>
              </w:rPr>
              <w:t xml:space="preserve">podrán </w:t>
            </w:r>
            <w:r w:rsidRPr="001059D6">
              <w:rPr>
                <w:rFonts w:ascii="Arial" w:eastAsiaTheme="minorHAnsi" w:hAnsi="Arial" w:cs="Arial"/>
                <w:sz w:val="22"/>
                <w:szCs w:val="22"/>
                <w:lang w:val="es-CO" w:eastAsia="en-US"/>
              </w:rPr>
              <w:t>vulnerar las normas imperativas contenidas en esta ley y, en tal caso, se entender</w:t>
            </w:r>
            <w:r w:rsidR="005477CC"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n no escritas.</w:t>
            </w:r>
          </w:p>
          <w:p w14:paraId="645A204D" w14:textId="77777777" w:rsidR="00BD3628" w:rsidRPr="001059D6" w:rsidRDefault="00BD3628" w:rsidP="00BD3628">
            <w:pPr>
              <w:widowControl/>
              <w:jc w:val="both"/>
              <w:rPr>
                <w:rFonts w:ascii="Arial" w:eastAsiaTheme="minorHAnsi" w:hAnsi="Arial" w:cs="Arial"/>
                <w:sz w:val="22"/>
                <w:szCs w:val="22"/>
                <w:lang w:val="es-CO" w:eastAsia="en-US"/>
              </w:rPr>
            </w:pPr>
          </w:p>
          <w:p w14:paraId="5428D381" w14:textId="093F3F21" w:rsidR="00D5219B" w:rsidRPr="001059D6" w:rsidRDefault="00D5219B" w:rsidP="00BD3628">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Parágrafo 2º. </w:t>
            </w:r>
            <w:r w:rsidRPr="001059D6">
              <w:rPr>
                <w:rFonts w:ascii="Arial" w:eastAsiaTheme="minorHAnsi" w:hAnsi="Arial" w:cs="Arial"/>
                <w:sz w:val="22"/>
                <w:szCs w:val="22"/>
                <w:lang w:val="es-CO" w:eastAsia="en-US"/>
              </w:rPr>
              <w:t xml:space="preserve">En los municipios o distritos donde existan planos prediales </w:t>
            </w:r>
            <w:proofErr w:type="spellStart"/>
            <w:r w:rsidRPr="001059D6">
              <w:rPr>
                <w:rFonts w:ascii="Arial" w:eastAsiaTheme="minorHAnsi" w:hAnsi="Arial" w:cs="Arial"/>
                <w:sz w:val="22"/>
                <w:szCs w:val="22"/>
                <w:lang w:val="es-CO" w:eastAsia="en-US"/>
              </w:rPr>
              <w:t>georreferenciados</w:t>
            </w:r>
            <w:proofErr w:type="spellEnd"/>
            <w:r w:rsidRPr="001059D6">
              <w:rPr>
                <w:rFonts w:ascii="Arial" w:eastAsiaTheme="minorHAnsi" w:hAnsi="Arial" w:cs="Arial"/>
                <w:sz w:val="22"/>
                <w:szCs w:val="22"/>
                <w:lang w:val="es-CO" w:eastAsia="en-US"/>
              </w:rPr>
              <w:t>, adoptados o</w:t>
            </w:r>
            <w:r w:rsidR="00BD362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 xml:space="preserve">debidamente aprobados por la autoridad catastral </w:t>
            </w:r>
            <w:r w:rsidRPr="001059D6">
              <w:rPr>
                <w:rFonts w:ascii="Arial" w:eastAsiaTheme="minorHAnsi" w:hAnsi="Arial" w:cs="Arial"/>
                <w:sz w:val="22"/>
                <w:szCs w:val="22"/>
                <w:lang w:val="es-CO" w:eastAsia="en-US"/>
              </w:rPr>
              <w:lastRenderedPageBreak/>
              <w:t>competente, estos podr</w:t>
            </w:r>
            <w:r w:rsidR="005477CC"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n sustituir los elementos de</w:t>
            </w:r>
            <w:r w:rsidR="00BD362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determinaci</w:t>
            </w:r>
            <w:r w:rsidR="005477CC"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del terreno enunciados en el numeral tercero del presente Art</w:t>
            </w:r>
            <w:r w:rsidR="00836E63"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culo.</w:t>
            </w:r>
          </w:p>
          <w:p w14:paraId="0C38F1FB" w14:textId="77777777" w:rsidR="00BD3628" w:rsidRPr="001059D6" w:rsidRDefault="00BD3628" w:rsidP="00BD3628">
            <w:pPr>
              <w:widowControl/>
              <w:jc w:val="both"/>
              <w:rPr>
                <w:rFonts w:ascii="Arial" w:eastAsiaTheme="minorHAnsi" w:hAnsi="Arial" w:cs="Arial"/>
                <w:sz w:val="22"/>
                <w:szCs w:val="22"/>
                <w:lang w:val="es-CO" w:eastAsia="en-US"/>
              </w:rPr>
            </w:pPr>
          </w:p>
          <w:p w14:paraId="2CC0471A" w14:textId="0242B0A7" w:rsidR="00D5219B" w:rsidRPr="001059D6" w:rsidRDefault="00D5219B" w:rsidP="00BD3628">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Parágrafo 3º. </w:t>
            </w:r>
            <w:r w:rsidRPr="001059D6">
              <w:rPr>
                <w:rFonts w:ascii="Arial" w:eastAsiaTheme="minorHAnsi" w:hAnsi="Arial" w:cs="Arial"/>
                <w:sz w:val="22"/>
                <w:szCs w:val="22"/>
                <w:lang w:val="es-CO" w:eastAsia="en-US"/>
              </w:rPr>
              <w:t>Los reglamentos de propiedad horizontal podr</w:t>
            </w:r>
            <w:r w:rsidR="00836E63"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n consagrar, adem</w:t>
            </w:r>
            <w:r w:rsidR="00836E63"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s del contenido </w:t>
            </w:r>
            <w:r w:rsidR="00BD3628" w:rsidRPr="001059D6">
              <w:rPr>
                <w:rFonts w:ascii="Arial" w:eastAsiaTheme="minorHAnsi" w:hAnsi="Arial" w:cs="Arial"/>
                <w:sz w:val="22"/>
                <w:szCs w:val="22"/>
                <w:lang w:val="es-CO" w:eastAsia="en-US"/>
              </w:rPr>
              <w:t xml:space="preserve">mínimo </w:t>
            </w:r>
            <w:r w:rsidRPr="001059D6">
              <w:rPr>
                <w:rFonts w:ascii="Arial" w:eastAsiaTheme="minorHAnsi" w:hAnsi="Arial" w:cs="Arial"/>
                <w:sz w:val="22"/>
                <w:szCs w:val="22"/>
                <w:lang w:val="es-CO" w:eastAsia="en-US"/>
              </w:rPr>
              <w:t>previsto en esta ley, regulaciones tendientes a preservar el ejercicio efectivo y continuo de la actividad</w:t>
            </w:r>
            <w:r w:rsidR="00BD362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mercantil en los bienes privados, y a propender por su ubicaci</w:t>
            </w:r>
            <w:r w:rsidR="00BD3628"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seg</w:t>
            </w:r>
            <w:r w:rsidR="00BD3628" w:rsidRPr="001059D6">
              <w:rPr>
                <w:rFonts w:ascii="Arial" w:eastAsiaTheme="minorHAnsi" w:hAnsi="Arial" w:cs="Arial"/>
                <w:sz w:val="22"/>
                <w:szCs w:val="22"/>
                <w:lang w:val="es-CO" w:eastAsia="en-US"/>
              </w:rPr>
              <w:t>ú</w:t>
            </w:r>
            <w:r w:rsidRPr="001059D6">
              <w:rPr>
                <w:rFonts w:ascii="Arial" w:eastAsiaTheme="minorHAnsi" w:hAnsi="Arial" w:cs="Arial"/>
                <w:sz w:val="22"/>
                <w:szCs w:val="22"/>
                <w:lang w:val="es-CO" w:eastAsia="en-US"/>
              </w:rPr>
              <w:t xml:space="preserve">n el uso </w:t>
            </w:r>
            <w:proofErr w:type="spellStart"/>
            <w:r w:rsidRPr="001059D6">
              <w:rPr>
                <w:rFonts w:ascii="Arial" w:eastAsiaTheme="minorHAnsi" w:hAnsi="Arial" w:cs="Arial"/>
                <w:sz w:val="22"/>
                <w:szCs w:val="22"/>
                <w:lang w:val="es-CO" w:eastAsia="en-US"/>
              </w:rPr>
              <w:t>especifico</w:t>
            </w:r>
            <w:proofErr w:type="spellEnd"/>
            <w:r w:rsidRPr="001059D6">
              <w:rPr>
                <w:rFonts w:ascii="Arial" w:eastAsiaTheme="minorHAnsi" w:hAnsi="Arial" w:cs="Arial"/>
                <w:sz w:val="22"/>
                <w:szCs w:val="22"/>
                <w:lang w:val="es-CO" w:eastAsia="en-US"/>
              </w:rPr>
              <w:t xml:space="preserve"> o sectorial al cual se</w:t>
            </w:r>
            <w:r w:rsidR="00BD362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 xml:space="preserve">encuentren destinados, </w:t>
            </w:r>
            <w:proofErr w:type="spellStart"/>
            <w:r w:rsidRPr="001059D6">
              <w:rPr>
                <w:rFonts w:ascii="Arial" w:eastAsiaTheme="minorHAnsi" w:hAnsi="Arial" w:cs="Arial"/>
                <w:sz w:val="22"/>
                <w:szCs w:val="22"/>
                <w:lang w:val="es-CO" w:eastAsia="en-US"/>
              </w:rPr>
              <w:t>asi</w:t>
            </w:r>
            <w:proofErr w:type="spellEnd"/>
            <w:r w:rsidRPr="001059D6">
              <w:rPr>
                <w:rFonts w:ascii="Arial" w:eastAsiaTheme="minorHAnsi" w:hAnsi="Arial" w:cs="Arial"/>
                <w:sz w:val="22"/>
                <w:szCs w:val="22"/>
                <w:lang w:val="es-CO" w:eastAsia="en-US"/>
              </w:rPr>
              <w:t xml:space="preserve"> como las obligaciones espec</w:t>
            </w:r>
            <w:r w:rsidR="00836E63"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ficas de los propietarios en relaci</w:t>
            </w:r>
            <w:r w:rsidR="00BD3628"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con sus bienes</w:t>
            </w:r>
            <w:r w:rsidR="00BD362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privados. La presente disposici</w:t>
            </w:r>
            <w:r w:rsidR="00BD3628"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podr</w:t>
            </w:r>
            <w:r w:rsidR="00BD3628"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ser aplicada </w:t>
            </w:r>
            <w:r w:rsidR="00836E63" w:rsidRPr="001059D6">
              <w:rPr>
                <w:rFonts w:ascii="Arial" w:eastAsiaTheme="minorHAnsi" w:hAnsi="Arial" w:cs="Arial"/>
                <w:sz w:val="22"/>
                <w:szCs w:val="22"/>
                <w:lang w:val="es-CO" w:eastAsia="en-US"/>
              </w:rPr>
              <w:t>ú</w:t>
            </w:r>
            <w:r w:rsidRPr="001059D6">
              <w:rPr>
                <w:rFonts w:ascii="Arial" w:eastAsiaTheme="minorHAnsi" w:hAnsi="Arial" w:cs="Arial"/>
                <w:sz w:val="22"/>
                <w:szCs w:val="22"/>
                <w:lang w:val="es-CO" w:eastAsia="en-US"/>
              </w:rPr>
              <w:t>nicamente cuando dichas actividades mercantiles en los</w:t>
            </w:r>
            <w:r w:rsidR="00BD362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bienes privados se encuentren permitidas en las normas urban</w:t>
            </w:r>
            <w:r w:rsidR="00836E63"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sticas del municipio o distrito en el cual se</w:t>
            </w:r>
            <w:r w:rsidR="00BD362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encuentre ubicada la propiedad horizontal correspondiente.</w:t>
            </w:r>
          </w:p>
          <w:p w14:paraId="2C095FED" w14:textId="77777777" w:rsidR="00BD3628" w:rsidRPr="001059D6" w:rsidRDefault="00BD3628" w:rsidP="00BD3628">
            <w:pPr>
              <w:widowControl/>
              <w:jc w:val="both"/>
              <w:rPr>
                <w:rFonts w:ascii="Arial" w:eastAsiaTheme="minorHAnsi" w:hAnsi="Arial" w:cs="Arial"/>
                <w:sz w:val="22"/>
                <w:szCs w:val="22"/>
                <w:lang w:val="es-CO" w:eastAsia="en-US"/>
              </w:rPr>
            </w:pPr>
          </w:p>
          <w:p w14:paraId="667CEB48" w14:textId="64B6AC59" w:rsidR="00D5219B" w:rsidRPr="001059D6" w:rsidRDefault="00D5219B" w:rsidP="00BD3628">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A su vez, los reglamentos de propiedad horizontal podr</w:t>
            </w:r>
            <w:r w:rsidR="00BD3628"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n prever la existencia de un reglamento interno de</w:t>
            </w:r>
            <w:r w:rsidR="00BD362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actividades, usos y destinos espec</w:t>
            </w:r>
            <w:r w:rsidR="00836E63"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 xml:space="preserve">ficos en las copropiedades de uso comercial y de servicios, el cual </w:t>
            </w:r>
            <w:r w:rsidR="00BD3628" w:rsidRPr="001059D6">
              <w:rPr>
                <w:rFonts w:ascii="Arial" w:eastAsiaTheme="minorHAnsi" w:hAnsi="Arial" w:cs="Arial"/>
                <w:sz w:val="22"/>
                <w:szCs w:val="22"/>
                <w:lang w:val="es-CO" w:eastAsia="en-US"/>
              </w:rPr>
              <w:t xml:space="preserve">será </w:t>
            </w:r>
            <w:r w:rsidRPr="001059D6">
              <w:rPr>
                <w:rFonts w:ascii="Arial" w:eastAsiaTheme="minorHAnsi" w:hAnsi="Arial" w:cs="Arial"/>
                <w:sz w:val="22"/>
                <w:szCs w:val="22"/>
                <w:lang w:val="es-CO" w:eastAsia="en-US"/>
              </w:rPr>
              <w:t xml:space="preserve">aprobado por la Asamblea General o la </w:t>
            </w:r>
            <w:proofErr w:type="spellStart"/>
            <w:r w:rsidRPr="001059D6">
              <w:rPr>
                <w:rFonts w:ascii="Arial" w:eastAsiaTheme="minorHAnsi" w:hAnsi="Arial" w:cs="Arial"/>
                <w:sz w:val="22"/>
                <w:szCs w:val="22"/>
                <w:lang w:val="es-CO" w:eastAsia="en-US"/>
              </w:rPr>
              <w:t>Multijunta</w:t>
            </w:r>
            <w:proofErr w:type="spellEnd"/>
            <w:r w:rsidRPr="001059D6">
              <w:rPr>
                <w:rFonts w:ascii="Arial" w:eastAsiaTheme="minorHAnsi" w:hAnsi="Arial" w:cs="Arial"/>
                <w:sz w:val="22"/>
                <w:szCs w:val="22"/>
                <w:lang w:val="es-CO" w:eastAsia="en-US"/>
              </w:rPr>
              <w:t xml:space="preserve"> y contendr</w:t>
            </w:r>
            <w:r w:rsidR="00BD3628"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par</w:t>
            </w:r>
            <w:r w:rsidR="00BD3628"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metros objetivos que propendan por una</w:t>
            </w:r>
            <w:r w:rsidR="00BD362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mezcla comercial de bienes y servicios en las copropiedades no especializadas en un bien o servicio espec</w:t>
            </w:r>
            <w:r w:rsidR="00BD3628"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fico.</w:t>
            </w:r>
            <w:r w:rsidR="00FD6E8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El reglamento interno de actividades, solo aplicara con relaci</w:t>
            </w:r>
            <w:r w:rsidR="00836E63"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a los cambios de destino que se soliciten con</w:t>
            </w:r>
            <w:r w:rsidR="00BD362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posterioridad a la entrada en vigencia de la presente ley, conservando las situaciones previas.</w:t>
            </w:r>
          </w:p>
          <w:p w14:paraId="6674E672" w14:textId="77777777" w:rsidR="00BD3628" w:rsidRPr="001059D6" w:rsidRDefault="00BD3628" w:rsidP="00BD3628">
            <w:pPr>
              <w:widowControl/>
              <w:jc w:val="both"/>
              <w:rPr>
                <w:rFonts w:ascii="Arial" w:eastAsiaTheme="minorHAnsi" w:hAnsi="Arial" w:cs="Arial"/>
                <w:b/>
                <w:bCs/>
                <w:sz w:val="22"/>
                <w:szCs w:val="22"/>
                <w:lang w:val="es-CO" w:eastAsia="en-US"/>
              </w:rPr>
            </w:pPr>
          </w:p>
          <w:p w14:paraId="5B7A97E7" w14:textId="1978CEC9" w:rsidR="00D5219B" w:rsidRPr="001059D6" w:rsidRDefault="00D5219B" w:rsidP="00BD3628">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Parágrafo 4º. </w:t>
            </w:r>
            <w:r w:rsidRPr="001059D6">
              <w:rPr>
                <w:rFonts w:ascii="Arial" w:eastAsiaTheme="minorHAnsi" w:hAnsi="Arial" w:cs="Arial"/>
                <w:sz w:val="22"/>
                <w:szCs w:val="22"/>
                <w:lang w:val="es-CO" w:eastAsia="en-US"/>
              </w:rPr>
              <w:t>Los reglamentos de propiedad horizontal no podr</w:t>
            </w:r>
            <w:r w:rsidR="00836E63"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n contener normas que proh</w:t>
            </w:r>
            <w:r w:rsidR="00836E63"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ban o limiten la</w:t>
            </w:r>
            <w:r w:rsidR="00BD362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enajenaci</w:t>
            </w:r>
            <w:r w:rsidR="00836E63"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gravamen y disposici</w:t>
            </w:r>
            <w:r w:rsidR="00836E63"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 los bienes de dominio privado a cualquier t</w:t>
            </w:r>
            <w:r w:rsidR="00836E63"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tulo, as</w:t>
            </w:r>
            <w:r w:rsidR="00836E63" w:rsidRPr="001059D6">
              <w:rPr>
                <w:rFonts w:ascii="Arial" w:eastAsiaTheme="minorHAnsi" w:hAnsi="Arial" w:cs="Arial"/>
                <w:sz w:val="22"/>
                <w:szCs w:val="22"/>
                <w:lang w:val="es-CO" w:eastAsia="en-US"/>
              </w:rPr>
              <w:t xml:space="preserve">í </w:t>
            </w:r>
            <w:r w:rsidRPr="001059D6">
              <w:rPr>
                <w:rFonts w:ascii="Arial" w:eastAsiaTheme="minorHAnsi" w:hAnsi="Arial" w:cs="Arial"/>
                <w:sz w:val="22"/>
                <w:szCs w:val="22"/>
                <w:lang w:val="es-CO" w:eastAsia="en-US"/>
              </w:rPr>
              <w:t>como tampoco</w:t>
            </w:r>
            <w:r w:rsidR="00BD362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prohibir el acceso de tenedores y visitantes a los bienes de dominio particular.</w:t>
            </w:r>
          </w:p>
          <w:p w14:paraId="42D877D3" w14:textId="77777777" w:rsidR="00BD3628" w:rsidRPr="001059D6" w:rsidRDefault="00BD3628" w:rsidP="00BD3628">
            <w:pPr>
              <w:widowControl/>
              <w:jc w:val="both"/>
              <w:rPr>
                <w:rFonts w:ascii="Arial" w:eastAsiaTheme="minorHAnsi" w:hAnsi="Arial" w:cs="Arial"/>
                <w:b/>
                <w:bCs/>
                <w:sz w:val="22"/>
                <w:szCs w:val="22"/>
                <w:lang w:val="es-CO" w:eastAsia="en-US"/>
              </w:rPr>
            </w:pPr>
          </w:p>
          <w:p w14:paraId="16AC666B" w14:textId="3B081B98" w:rsidR="00D5219B" w:rsidRPr="001059D6" w:rsidRDefault="00D5219B" w:rsidP="00BD3628">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Parágrafo 5º. </w:t>
            </w:r>
            <w:r w:rsidRPr="001059D6">
              <w:rPr>
                <w:rFonts w:ascii="Arial" w:eastAsiaTheme="minorHAnsi" w:hAnsi="Arial" w:cs="Arial"/>
                <w:sz w:val="22"/>
                <w:szCs w:val="22"/>
                <w:lang w:val="es-CO" w:eastAsia="en-US"/>
              </w:rPr>
              <w:t>Al momento de la entrega de cada inmueble, deber</w:t>
            </w:r>
            <w:r w:rsidR="00836E63"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proporcionarse a cada propietario y al</w:t>
            </w:r>
            <w:r w:rsidR="00BD362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promitente comprador, copia del reglamento de propiedad horizontal, manual de convivencia y de los planos</w:t>
            </w:r>
            <w:r w:rsidR="00BD362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eléctricos e hidráulicos,</w:t>
            </w:r>
            <w:r w:rsidRPr="001059D6">
              <w:rPr>
                <w:rFonts w:ascii="Arial" w:eastAsiaTheme="minorHAnsi" w:hAnsi="Arial" w:cs="Arial"/>
                <w:b/>
                <w:bCs/>
                <w:sz w:val="22"/>
                <w:szCs w:val="22"/>
                <w:lang w:val="es-CO" w:eastAsia="en-US"/>
              </w:rPr>
              <w:t xml:space="preserve"> </w:t>
            </w:r>
            <w:r w:rsidRPr="001059D6">
              <w:rPr>
                <w:rFonts w:ascii="Arial" w:eastAsiaTheme="minorHAnsi" w:hAnsi="Arial" w:cs="Arial"/>
                <w:sz w:val="22"/>
                <w:szCs w:val="22"/>
                <w:lang w:val="es-CO" w:eastAsia="en-US"/>
              </w:rPr>
              <w:t>ya sea en medio f</w:t>
            </w:r>
            <w:r w:rsidR="00836E63"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sico o digital.</w:t>
            </w:r>
          </w:p>
          <w:p w14:paraId="290D18C4" w14:textId="77777777" w:rsidR="00BD3628" w:rsidRPr="001059D6" w:rsidRDefault="00BD3628" w:rsidP="00BD3628">
            <w:pPr>
              <w:widowControl/>
              <w:jc w:val="both"/>
              <w:rPr>
                <w:rFonts w:ascii="Arial" w:eastAsiaTheme="minorHAnsi" w:hAnsi="Arial" w:cs="Arial"/>
                <w:b/>
                <w:bCs/>
                <w:sz w:val="22"/>
                <w:szCs w:val="22"/>
                <w:lang w:val="es-CO" w:eastAsia="en-US"/>
              </w:rPr>
            </w:pPr>
          </w:p>
          <w:p w14:paraId="6EE1D5F5" w14:textId="5F39A59E" w:rsidR="00D5219B" w:rsidRPr="001059D6" w:rsidRDefault="00D5219B" w:rsidP="00BD3628">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Artículo 7°. </w:t>
            </w:r>
            <w:r w:rsidRPr="001059D6">
              <w:rPr>
                <w:rFonts w:ascii="Arial" w:eastAsiaTheme="minorHAnsi" w:hAnsi="Arial" w:cs="Arial"/>
                <w:sz w:val="22"/>
                <w:szCs w:val="22"/>
                <w:lang w:val="es-CO" w:eastAsia="en-US"/>
              </w:rPr>
              <w:t>Modificar el Art</w:t>
            </w:r>
            <w:r w:rsidR="00836E63"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culo 7 de la Ley 675 de 2001, el cual quedara as</w:t>
            </w:r>
            <w:r w:rsidR="00F05471"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w:t>
            </w:r>
          </w:p>
          <w:p w14:paraId="32108469" w14:textId="77777777" w:rsidR="00F05471" w:rsidRPr="001059D6" w:rsidRDefault="00F05471" w:rsidP="00BD3628">
            <w:pPr>
              <w:widowControl/>
              <w:jc w:val="both"/>
              <w:rPr>
                <w:rFonts w:ascii="Arial" w:eastAsiaTheme="minorHAnsi" w:hAnsi="Arial" w:cs="Arial"/>
                <w:sz w:val="22"/>
                <w:szCs w:val="22"/>
                <w:lang w:val="es-CO" w:eastAsia="en-US"/>
              </w:rPr>
            </w:pPr>
          </w:p>
          <w:p w14:paraId="080B0138" w14:textId="495A6364" w:rsidR="00D5219B" w:rsidRPr="001059D6" w:rsidRDefault="00D5219B" w:rsidP="00BD3628">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Art</w:t>
            </w:r>
            <w:r w:rsidR="00F05471" w:rsidRPr="001059D6">
              <w:rPr>
                <w:rFonts w:ascii="Arial" w:eastAsiaTheme="minorHAnsi" w:hAnsi="Arial" w:cs="Arial"/>
                <w:b/>
                <w:bCs/>
                <w:sz w:val="22"/>
                <w:szCs w:val="22"/>
                <w:lang w:val="es-CO" w:eastAsia="en-US"/>
              </w:rPr>
              <w:t>í</w:t>
            </w:r>
            <w:r w:rsidRPr="001059D6">
              <w:rPr>
                <w:rFonts w:ascii="Arial" w:eastAsiaTheme="minorHAnsi" w:hAnsi="Arial" w:cs="Arial"/>
                <w:b/>
                <w:bCs/>
                <w:sz w:val="22"/>
                <w:szCs w:val="22"/>
                <w:lang w:val="es-CO" w:eastAsia="en-US"/>
              </w:rPr>
              <w:t>culo 7°. Propiedad horizontal por etapas.</w:t>
            </w:r>
            <w:r w:rsidRPr="001059D6">
              <w:rPr>
                <w:rFonts w:ascii="Arial" w:eastAsiaTheme="minorHAnsi" w:hAnsi="Arial" w:cs="Arial"/>
                <w:sz w:val="22"/>
                <w:szCs w:val="22"/>
                <w:lang w:val="es-CO" w:eastAsia="en-US"/>
              </w:rPr>
              <w:t xml:space="preserve"> Modalidad de construcci</w:t>
            </w:r>
            <w:r w:rsidR="00F05471"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 la propiedad horizontal a la cual</w:t>
            </w:r>
            <w:r w:rsidR="00BD362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pueden ser sometidos edificios, conjuntos o agrupaciones cuyo propietario inicial plantee su desarrollo por</w:t>
            </w:r>
            <w:r w:rsidR="00BD362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etapas. Esta modalidad ser</w:t>
            </w:r>
            <w:r w:rsidR="00F05471"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se</w:t>
            </w:r>
            <w:r w:rsidR="00F05471" w:rsidRPr="001059D6">
              <w:rPr>
                <w:rFonts w:ascii="Arial" w:eastAsiaTheme="minorHAnsi" w:hAnsi="Arial" w:cs="Arial"/>
                <w:sz w:val="22"/>
                <w:szCs w:val="22"/>
                <w:lang w:val="es-CO" w:eastAsia="en-US"/>
              </w:rPr>
              <w:t>ñ</w:t>
            </w:r>
            <w:r w:rsidRPr="001059D6">
              <w:rPr>
                <w:rFonts w:ascii="Arial" w:eastAsiaTheme="minorHAnsi" w:hAnsi="Arial" w:cs="Arial"/>
                <w:sz w:val="22"/>
                <w:szCs w:val="22"/>
                <w:lang w:val="es-CO" w:eastAsia="en-US"/>
              </w:rPr>
              <w:t>alada en la escritura p</w:t>
            </w:r>
            <w:r w:rsidR="00F05471" w:rsidRPr="001059D6">
              <w:rPr>
                <w:rFonts w:ascii="Arial" w:eastAsiaTheme="minorHAnsi" w:hAnsi="Arial" w:cs="Arial"/>
                <w:sz w:val="22"/>
                <w:szCs w:val="22"/>
                <w:lang w:val="es-CO" w:eastAsia="en-US"/>
              </w:rPr>
              <w:t>ú</w:t>
            </w:r>
            <w:r w:rsidRPr="001059D6">
              <w:rPr>
                <w:rFonts w:ascii="Arial" w:eastAsiaTheme="minorHAnsi" w:hAnsi="Arial" w:cs="Arial"/>
                <w:sz w:val="22"/>
                <w:szCs w:val="22"/>
                <w:lang w:val="es-CO" w:eastAsia="en-US"/>
              </w:rPr>
              <w:t>blica de constituci</w:t>
            </w:r>
            <w:r w:rsidR="00F05471"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y regulara dentro de su contenido</w:t>
            </w:r>
            <w:r w:rsidR="00BD362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el r</w:t>
            </w:r>
            <w:r w:rsidR="00F05471" w:rsidRPr="001059D6">
              <w:rPr>
                <w:rFonts w:ascii="Arial" w:eastAsiaTheme="minorHAnsi" w:hAnsi="Arial" w:cs="Arial"/>
                <w:sz w:val="22"/>
                <w:szCs w:val="22"/>
                <w:lang w:val="es-CO" w:eastAsia="en-US"/>
              </w:rPr>
              <w:t>é</w:t>
            </w:r>
            <w:r w:rsidRPr="001059D6">
              <w:rPr>
                <w:rFonts w:ascii="Arial" w:eastAsiaTheme="minorHAnsi" w:hAnsi="Arial" w:cs="Arial"/>
                <w:sz w:val="22"/>
                <w:szCs w:val="22"/>
                <w:lang w:val="es-CO" w:eastAsia="en-US"/>
              </w:rPr>
              <w:t>gimen general del mismo, la forma de integrar las etapas subsiguientes, los bienes comunes ubicados en</w:t>
            </w:r>
            <w:r w:rsidR="00BD362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cada etapa y los coeficientes de copropiedad correspondientes a los bienes o lotes privados de la etapa que</w:t>
            </w:r>
            <w:r w:rsidR="00BD362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se conforma, los cuales tendr</w:t>
            </w:r>
            <w:r w:rsidR="00F05471"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n car</w:t>
            </w:r>
            <w:r w:rsidR="00F05471"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cter provisional. As</w:t>
            </w:r>
            <w:r w:rsidR="00F05471"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 xml:space="preserve"> mismo, en el reglamento de propiedad horizontal</w:t>
            </w:r>
            <w:r w:rsidR="00BD362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inicial se deber</w:t>
            </w:r>
            <w:r w:rsidR="00F05471"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n s</w:t>
            </w:r>
            <w:r w:rsidR="00F05471" w:rsidRPr="001059D6">
              <w:rPr>
                <w:rFonts w:ascii="Arial" w:eastAsiaTheme="minorHAnsi" w:hAnsi="Arial" w:cs="Arial"/>
                <w:sz w:val="22"/>
                <w:szCs w:val="22"/>
                <w:lang w:val="es-CO" w:eastAsia="en-US"/>
              </w:rPr>
              <w:t>eñ</w:t>
            </w:r>
            <w:r w:rsidRPr="001059D6">
              <w:rPr>
                <w:rFonts w:ascii="Arial" w:eastAsiaTheme="minorHAnsi" w:hAnsi="Arial" w:cs="Arial"/>
                <w:sz w:val="22"/>
                <w:szCs w:val="22"/>
                <w:lang w:val="es-CO" w:eastAsia="en-US"/>
              </w:rPr>
              <w:t>alar los bienes comunes generales que estar</w:t>
            </w:r>
            <w:r w:rsidR="00F05471"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n al servicio de todas las etapas que</w:t>
            </w:r>
            <w:r w:rsidR="00BD362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conforman la propiedad horizontal.</w:t>
            </w:r>
          </w:p>
          <w:p w14:paraId="7C4F6CAB" w14:textId="77777777" w:rsidR="00BD3628" w:rsidRPr="001059D6" w:rsidRDefault="00BD3628" w:rsidP="00BD3628">
            <w:pPr>
              <w:widowControl/>
              <w:jc w:val="both"/>
              <w:rPr>
                <w:rFonts w:ascii="Arial" w:eastAsiaTheme="minorHAnsi" w:hAnsi="Arial" w:cs="Arial"/>
                <w:sz w:val="22"/>
                <w:szCs w:val="22"/>
                <w:lang w:val="es-CO" w:eastAsia="en-US"/>
              </w:rPr>
            </w:pPr>
          </w:p>
          <w:p w14:paraId="7AAD54C5" w14:textId="1E7749BD" w:rsidR="00D5219B" w:rsidRPr="001059D6" w:rsidRDefault="00D5219B" w:rsidP="00BD3628">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Las subsiguientes etapas las integrara el propietario inicial o su sucesor o causahabiente mediante escrituras</w:t>
            </w:r>
            <w:r w:rsidR="00BD362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p</w:t>
            </w:r>
            <w:r w:rsidR="00F05471" w:rsidRPr="001059D6">
              <w:rPr>
                <w:rFonts w:ascii="Arial" w:eastAsiaTheme="minorHAnsi" w:hAnsi="Arial" w:cs="Arial"/>
                <w:sz w:val="22"/>
                <w:szCs w:val="22"/>
                <w:lang w:val="es-CO" w:eastAsia="en-US"/>
              </w:rPr>
              <w:t>ú</w:t>
            </w:r>
            <w:r w:rsidRPr="001059D6">
              <w:rPr>
                <w:rFonts w:ascii="Arial" w:eastAsiaTheme="minorHAnsi" w:hAnsi="Arial" w:cs="Arial"/>
                <w:sz w:val="22"/>
                <w:szCs w:val="22"/>
                <w:lang w:val="es-CO" w:eastAsia="en-US"/>
              </w:rPr>
              <w:t>blicas de adici</w:t>
            </w:r>
            <w:r w:rsidR="00F05471"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al reglamento de propiedad horizontal inicial, en las cuales se identificara plenamente la</w:t>
            </w:r>
            <w:r w:rsidR="00BD362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etapa que se adiciona indicando las unidades privadas, los bienes comunes que la conforman y el nuevo</w:t>
            </w:r>
            <w:r w:rsidR="00BD362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lastRenderedPageBreak/>
              <w:t>c</w:t>
            </w:r>
            <w:r w:rsidR="00F05471"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lculo de los coeficientes de copropiedad de la totalidad de los bienes privados de las etapas integradas al</w:t>
            </w:r>
            <w:r w:rsidR="00BD362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conjunto o agrupaci</w:t>
            </w:r>
            <w:r w:rsidR="00F05471"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hasta la fecha de la adici</w:t>
            </w:r>
            <w:r w:rsidR="00F05471"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los cuales tendr</w:t>
            </w:r>
            <w:r w:rsidR="00F05471"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n car</w:t>
            </w:r>
            <w:r w:rsidR="00F05471"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cter provisional.</w:t>
            </w:r>
          </w:p>
          <w:p w14:paraId="6A6FB0FE" w14:textId="77777777" w:rsidR="00BD3628" w:rsidRPr="001059D6" w:rsidRDefault="00BD3628" w:rsidP="00BD3628">
            <w:pPr>
              <w:widowControl/>
              <w:jc w:val="both"/>
              <w:rPr>
                <w:rFonts w:ascii="Arial" w:eastAsiaTheme="minorHAnsi" w:hAnsi="Arial" w:cs="Arial"/>
                <w:sz w:val="22"/>
                <w:szCs w:val="22"/>
                <w:lang w:val="es-CO" w:eastAsia="en-US"/>
              </w:rPr>
            </w:pPr>
          </w:p>
          <w:p w14:paraId="052931F8" w14:textId="77777777" w:rsidR="001A2769" w:rsidRPr="001059D6" w:rsidRDefault="00D5219B" w:rsidP="00BD3628">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En la escritura p</w:t>
            </w:r>
            <w:r w:rsidR="00F05471" w:rsidRPr="001059D6">
              <w:rPr>
                <w:rFonts w:ascii="Arial" w:eastAsiaTheme="minorHAnsi" w:hAnsi="Arial" w:cs="Arial"/>
                <w:sz w:val="22"/>
                <w:szCs w:val="22"/>
                <w:lang w:val="es-CO" w:eastAsia="en-US"/>
              </w:rPr>
              <w:t>ú</w:t>
            </w:r>
            <w:r w:rsidRPr="001059D6">
              <w:rPr>
                <w:rFonts w:ascii="Arial" w:eastAsiaTheme="minorHAnsi" w:hAnsi="Arial" w:cs="Arial"/>
                <w:sz w:val="22"/>
                <w:szCs w:val="22"/>
                <w:lang w:val="es-CO" w:eastAsia="en-US"/>
              </w:rPr>
              <w:t xml:space="preserve">blica por medio de la cual se integra la </w:t>
            </w:r>
            <w:r w:rsidR="00F05471" w:rsidRPr="001059D6">
              <w:rPr>
                <w:rFonts w:ascii="Arial" w:eastAsiaTheme="minorHAnsi" w:hAnsi="Arial" w:cs="Arial"/>
                <w:sz w:val="22"/>
                <w:szCs w:val="22"/>
                <w:lang w:val="es-CO" w:eastAsia="en-US"/>
              </w:rPr>
              <w:t>ú</w:t>
            </w:r>
            <w:r w:rsidRPr="001059D6">
              <w:rPr>
                <w:rFonts w:ascii="Arial" w:eastAsiaTheme="minorHAnsi" w:hAnsi="Arial" w:cs="Arial"/>
                <w:sz w:val="22"/>
                <w:szCs w:val="22"/>
                <w:lang w:val="es-CO" w:eastAsia="en-US"/>
              </w:rPr>
              <w:t>ltima etapa, los coeficientes de copropiedad de todo</w:t>
            </w:r>
            <w:r w:rsidR="00BD362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el edificio, conjunto o agrupaci</w:t>
            </w:r>
            <w:r w:rsidR="00F05471"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se determinar</w:t>
            </w:r>
            <w:r w:rsidR="00F05471"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n con car</w:t>
            </w:r>
            <w:r w:rsidR="00F05471"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cter definitivo.</w:t>
            </w:r>
          </w:p>
          <w:p w14:paraId="7C3C33A6" w14:textId="77777777" w:rsidR="001A2769" w:rsidRPr="001059D6" w:rsidRDefault="001A2769" w:rsidP="00BD3628">
            <w:pPr>
              <w:widowControl/>
              <w:jc w:val="both"/>
              <w:rPr>
                <w:rFonts w:ascii="Arial" w:eastAsiaTheme="minorHAnsi" w:hAnsi="Arial" w:cs="Arial"/>
                <w:sz w:val="22"/>
                <w:szCs w:val="22"/>
                <w:lang w:val="es-CO" w:eastAsia="en-US"/>
              </w:rPr>
            </w:pPr>
          </w:p>
          <w:p w14:paraId="15E390FF" w14:textId="1E3BEE93" w:rsidR="00D5219B" w:rsidRPr="001059D6" w:rsidRDefault="00D5219B" w:rsidP="00BD3628">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Tanto los coeficientes provisionales como los definitivos se calcular</w:t>
            </w:r>
            <w:r w:rsidR="00F05471"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n de conformidad con lo establecido en</w:t>
            </w:r>
            <w:r w:rsidR="00BD362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la presente Ley.</w:t>
            </w:r>
          </w:p>
          <w:p w14:paraId="4BC18920" w14:textId="77777777" w:rsidR="00BD3628" w:rsidRPr="001059D6" w:rsidRDefault="00BD3628" w:rsidP="00BD3628">
            <w:pPr>
              <w:widowControl/>
              <w:jc w:val="both"/>
              <w:rPr>
                <w:rFonts w:ascii="Arial" w:eastAsiaTheme="minorHAnsi" w:hAnsi="Arial" w:cs="Arial"/>
                <w:sz w:val="22"/>
                <w:szCs w:val="22"/>
                <w:lang w:val="es-CO" w:eastAsia="en-US"/>
              </w:rPr>
            </w:pPr>
          </w:p>
          <w:p w14:paraId="3A1863B8" w14:textId="6649A9C2" w:rsidR="00D5219B" w:rsidRPr="001059D6" w:rsidRDefault="00D5219B" w:rsidP="00BD3628">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En los casos de construcción</w:t>
            </w:r>
            <w:r w:rsidR="00003713"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 xml:space="preserve">por etapas, el propietario inicial y/o constructor </w:t>
            </w:r>
            <w:r w:rsidR="00BD3628" w:rsidRPr="001059D6">
              <w:rPr>
                <w:rFonts w:ascii="Arial" w:eastAsiaTheme="minorHAnsi" w:hAnsi="Arial" w:cs="Arial"/>
                <w:sz w:val="22"/>
                <w:szCs w:val="22"/>
                <w:lang w:val="es-CO" w:eastAsia="en-US"/>
              </w:rPr>
              <w:t xml:space="preserve">deberá </w:t>
            </w:r>
            <w:r w:rsidRPr="001059D6">
              <w:rPr>
                <w:rFonts w:ascii="Arial" w:eastAsiaTheme="minorHAnsi" w:hAnsi="Arial" w:cs="Arial"/>
                <w:sz w:val="22"/>
                <w:szCs w:val="22"/>
                <w:lang w:val="es-CO" w:eastAsia="en-US"/>
              </w:rPr>
              <w:t>informar</w:t>
            </w:r>
            <w:r w:rsidR="00BD362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tal circunstancia en la fase de comercialización del proyecto. De igual manera, el</w:t>
            </w:r>
            <w:r w:rsidR="00BD362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propietario inicial deber</w:t>
            </w:r>
            <w:r w:rsidR="00F05471"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asumir los costos de la reforma del reglamento de propiedad horizontal por la</w:t>
            </w:r>
            <w:r w:rsidR="00003713"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adición de etapas a la que hubiere lugar.</w:t>
            </w:r>
          </w:p>
          <w:p w14:paraId="1AEAEDC7" w14:textId="77777777" w:rsidR="00BD3628" w:rsidRPr="001059D6" w:rsidRDefault="00BD3628" w:rsidP="00BD3628">
            <w:pPr>
              <w:widowControl/>
              <w:jc w:val="both"/>
              <w:rPr>
                <w:rFonts w:ascii="Arial" w:eastAsiaTheme="minorHAnsi" w:hAnsi="Arial" w:cs="Arial"/>
                <w:sz w:val="22"/>
                <w:szCs w:val="22"/>
                <w:lang w:val="es-CO" w:eastAsia="en-US"/>
              </w:rPr>
            </w:pPr>
          </w:p>
          <w:p w14:paraId="74F56E38" w14:textId="4A6E53BD" w:rsidR="00D5219B" w:rsidRPr="001059D6" w:rsidRDefault="00D5219B" w:rsidP="00BD3628">
            <w:pPr>
              <w:widowControl/>
              <w:jc w:val="both"/>
              <w:rPr>
                <w:rFonts w:ascii="Arial" w:eastAsiaTheme="minorHAnsi" w:hAnsi="Arial" w:cs="Arial"/>
                <w:sz w:val="22"/>
                <w:szCs w:val="22"/>
                <w:lang w:val="es-CO" w:eastAsia="en-US"/>
              </w:rPr>
            </w:pPr>
            <w:r w:rsidRPr="001059D6">
              <w:rPr>
                <w:rFonts w:ascii="Arial" w:eastAsiaTheme="minorHAnsi" w:hAnsi="Arial" w:cs="Arial"/>
                <w:b/>
                <w:sz w:val="22"/>
                <w:szCs w:val="22"/>
                <w:lang w:val="es-CO" w:eastAsia="en-US"/>
              </w:rPr>
              <w:t>Par</w:t>
            </w:r>
            <w:r w:rsidR="008619CA" w:rsidRPr="001059D6">
              <w:rPr>
                <w:rFonts w:ascii="Arial" w:eastAsiaTheme="minorHAnsi" w:hAnsi="Arial" w:cs="Arial"/>
                <w:b/>
                <w:sz w:val="22"/>
                <w:szCs w:val="22"/>
                <w:lang w:val="es-CO" w:eastAsia="en-US"/>
              </w:rPr>
              <w:t>á</w:t>
            </w:r>
            <w:r w:rsidRPr="001059D6">
              <w:rPr>
                <w:rFonts w:ascii="Arial" w:eastAsiaTheme="minorHAnsi" w:hAnsi="Arial" w:cs="Arial"/>
                <w:b/>
                <w:sz w:val="22"/>
                <w:szCs w:val="22"/>
                <w:lang w:val="es-CO" w:eastAsia="en-US"/>
              </w:rPr>
              <w:t>grafo 1</w:t>
            </w:r>
            <w:r w:rsidRPr="001059D6">
              <w:rPr>
                <w:rFonts w:ascii="Arial" w:eastAsiaTheme="minorHAnsi" w:hAnsi="Arial" w:cs="Arial"/>
                <w:sz w:val="22"/>
                <w:szCs w:val="22"/>
                <w:lang w:val="es-CO" w:eastAsia="en-US"/>
              </w:rPr>
              <w:t>°. En todo caso, la autoridad urban</w:t>
            </w:r>
            <w:r w:rsidR="00F05471"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stica solo podr</w:t>
            </w:r>
            <w:r w:rsidR="00F05471"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aprobar los desarrollos integrados por etapas</w:t>
            </w:r>
            <w:r w:rsidR="000E5D99"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de inmuebles sometidos al r</w:t>
            </w:r>
            <w:r w:rsidR="00F05471" w:rsidRPr="001059D6">
              <w:rPr>
                <w:rFonts w:ascii="Arial" w:eastAsiaTheme="minorHAnsi" w:hAnsi="Arial" w:cs="Arial"/>
                <w:sz w:val="22"/>
                <w:szCs w:val="22"/>
                <w:lang w:val="es-CO" w:eastAsia="en-US"/>
              </w:rPr>
              <w:t>é</w:t>
            </w:r>
            <w:r w:rsidRPr="001059D6">
              <w:rPr>
                <w:rFonts w:ascii="Arial" w:eastAsiaTheme="minorHAnsi" w:hAnsi="Arial" w:cs="Arial"/>
                <w:sz w:val="22"/>
                <w:szCs w:val="22"/>
                <w:lang w:val="es-CO" w:eastAsia="en-US"/>
              </w:rPr>
              <w:t>gimen de propiedad horizontal, cuando estos permitan el uso y goce del</w:t>
            </w:r>
            <w:r w:rsidR="00BD362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equipamiento ofrecido para su funcionalidad y se muestre el desarrollo progresivo de la propiedad horizontal.</w:t>
            </w:r>
          </w:p>
          <w:p w14:paraId="340C0C18" w14:textId="77777777" w:rsidR="00BD3628" w:rsidRPr="001059D6" w:rsidRDefault="00BD3628" w:rsidP="00BD3628">
            <w:pPr>
              <w:widowControl/>
              <w:jc w:val="both"/>
              <w:rPr>
                <w:rFonts w:ascii="Arial" w:eastAsiaTheme="minorHAnsi" w:hAnsi="Arial" w:cs="Arial"/>
                <w:sz w:val="22"/>
                <w:szCs w:val="22"/>
                <w:lang w:val="es-CO" w:eastAsia="en-US"/>
              </w:rPr>
            </w:pPr>
          </w:p>
          <w:p w14:paraId="58713928" w14:textId="26208324" w:rsidR="00D5219B" w:rsidRPr="001059D6" w:rsidRDefault="00D5219B" w:rsidP="00BD3628">
            <w:pPr>
              <w:widowControl/>
              <w:jc w:val="both"/>
              <w:rPr>
                <w:rFonts w:ascii="Arial" w:eastAsiaTheme="minorHAnsi" w:hAnsi="Arial" w:cs="Arial"/>
                <w:sz w:val="22"/>
                <w:szCs w:val="22"/>
                <w:lang w:val="es-CO" w:eastAsia="en-US"/>
              </w:rPr>
            </w:pPr>
            <w:r w:rsidRPr="001059D6">
              <w:rPr>
                <w:rFonts w:ascii="Arial" w:eastAsiaTheme="minorHAnsi" w:hAnsi="Arial" w:cs="Arial"/>
                <w:b/>
                <w:sz w:val="22"/>
                <w:szCs w:val="22"/>
                <w:lang w:val="es-CO" w:eastAsia="en-US"/>
              </w:rPr>
              <w:t>Par</w:t>
            </w:r>
            <w:r w:rsidR="008619CA" w:rsidRPr="001059D6">
              <w:rPr>
                <w:rFonts w:ascii="Arial" w:eastAsiaTheme="minorHAnsi" w:hAnsi="Arial" w:cs="Arial"/>
                <w:b/>
                <w:sz w:val="22"/>
                <w:szCs w:val="22"/>
                <w:lang w:val="es-CO" w:eastAsia="en-US"/>
              </w:rPr>
              <w:t>á</w:t>
            </w:r>
            <w:r w:rsidRPr="001059D6">
              <w:rPr>
                <w:rFonts w:ascii="Arial" w:eastAsiaTheme="minorHAnsi" w:hAnsi="Arial" w:cs="Arial"/>
                <w:b/>
                <w:sz w:val="22"/>
                <w:szCs w:val="22"/>
                <w:lang w:val="es-CO" w:eastAsia="en-US"/>
              </w:rPr>
              <w:t>grafo 2°.</w:t>
            </w:r>
            <w:r w:rsidRPr="001059D6">
              <w:rPr>
                <w:rFonts w:ascii="Arial" w:eastAsiaTheme="minorHAnsi" w:hAnsi="Arial" w:cs="Arial"/>
                <w:sz w:val="22"/>
                <w:szCs w:val="22"/>
                <w:lang w:val="es-CO" w:eastAsia="en-US"/>
              </w:rPr>
              <w:t xml:space="preserve"> El propietario inicial y/o constructor deber</w:t>
            </w:r>
            <w:r w:rsidR="008619CA"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asumir los costos y gastos necesarios para el</w:t>
            </w:r>
            <w:r w:rsidR="00BD362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 xml:space="preserve">mantenimiento, seguridad y control del </w:t>
            </w:r>
            <w:r w:rsidR="008619CA"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rea no desarrollada en este tipo de propiedades horizontales por</w:t>
            </w:r>
            <w:r w:rsidR="00BD3628"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etapas. Para tales efectos, se podr</w:t>
            </w:r>
            <w:r w:rsidR="00F05471"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establecer pagos diferenciados, atendiendo los servicios de los que se</w:t>
            </w:r>
          </w:p>
          <w:p w14:paraId="1975C4BE" w14:textId="0AAA9CCF" w:rsidR="00D5219B" w:rsidRPr="001059D6" w:rsidRDefault="00D5219B" w:rsidP="00BD3628">
            <w:pPr>
              <w:jc w:val="both"/>
              <w:rPr>
                <w:rFonts w:ascii="Arial" w:hAnsi="Arial" w:cs="Arial"/>
                <w:sz w:val="22"/>
                <w:szCs w:val="22"/>
                <w:lang w:val="es-CO"/>
              </w:rPr>
            </w:pPr>
            <w:r w:rsidRPr="001059D6">
              <w:rPr>
                <w:rFonts w:ascii="Arial" w:eastAsiaTheme="minorHAnsi" w:hAnsi="Arial" w:cs="Arial"/>
                <w:sz w:val="22"/>
                <w:szCs w:val="22"/>
                <w:lang w:val="es-CO" w:eastAsia="en-US"/>
              </w:rPr>
              <w:t>beneficia efectivamente el propietario inicial.</w:t>
            </w:r>
          </w:p>
          <w:p w14:paraId="72BE47E1" w14:textId="40C7DD39" w:rsidR="00D5219B" w:rsidRPr="001059D6" w:rsidRDefault="00D5219B" w:rsidP="004E5183">
            <w:pPr>
              <w:jc w:val="both"/>
              <w:rPr>
                <w:rFonts w:ascii="Arial" w:hAnsi="Arial" w:cs="Arial"/>
                <w:sz w:val="22"/>
                <w:szCs w:val="22"/>
                <w:lang w:val="es-CO"/>
              </w:rPr>
            </w:pPr>
          </w:p>
        </w:tc>
      </w:tr>
      <w:tr w:rsidR="001059D6" w:rsidRPr="001059D6" w14:paraId="78CF8C41" w14:textId="77777777" w:rsidTr="004E5183">
        <w:tc>
          <w:tcPr>
            <w:tcW w:w="8675" w:type="dxa"/>
          </w:tcPr>
          <w:p w14:paraId="22588467" w14:textId="7D7D79EF" w:rsidR="00EE5997" w:rsidRPr="001059D6" w:rsidRDefault="00EE5997" w:rsidP="004E5183">
            <w:pPr>
              <w:jc w:val="both"/>
              <w:rPr>
                <w:rFonts w:ascii="Arial" w:hAnsi="Arial" w:cs="Arial"/>
                <w:sz w:val="22"/>
                <w:szCs w:val="22"/>
                <w:shd w:val="clear" w:color="auto" w:fill="FFFFFF"/>
                <w:lang w:val="es-CO"/>
              </w:rPr>
            </w:pPr>
            <w:r w:rsidRPr="001059D6">
              <w:rPr>
                <w:rFonts w:ascii="Arial" w:hAnsi="Arial" w:cs="Arial"/>
                <w:b/>
                <w:sz w:val="22"/>
                <w:szCs w:val="22"/>
                <w:shd w:val="clear" w:color="auto" w:fill="FFFFFF"/>
                <w:lang w:val="es-CO"/>
              </w:rPr>
              <w:lastRenderedPageBreak/>
              <w:t xml:space="preserve">Artículo 8°. </w:t>
            </w:r>
            <w:r w:rsidRPr="001059D6">
              <w:rPr>
                <w:rFonts w:ascii="Arial" w:hAnsi="Arial" w:cs="Arial"/>
                <w:sz w:val="22"/>
                <w:szCs w:val="22"/>
                <w:shd w:val="clear" w:color="auto" w:fill="FFFFFF"/>
                <w:lang w:val="es-CO"/>
              </w:rPr>
              <w:t>Adicionar el Artículo 7</w:t>
            </w:r>
            <w:r w:rsidR="00D573F4" w:rsidRPr="001059D6">
              <w:rPr>
                <w:rFonts w:ascii="Arial" w:hAnsi="Arial" w:cs="Arial"/>
                <w:sz w:val="22"/>
                <w:szCs w:val="22"/>
                <w:shd w:val="clear" w:color="auto" w:fill="FFFFFF"/>
                <w:lang w:val="es-CO"/>
              </w:rPr>
              <w:t xml:space="preserve">A </w:t>
            </w:r>
            <w:r w:rsidRPr="001059D6">
              <w:rPr>
                <w:rFonts w:ascii="Arial" w:hAnsi="Arial" w:cs="Arial"/>
                <w:sz w:val="22"/>
                <w:szCs w:val="22"/>
                <w:shd w:val="clear" w:color="auto" w:fill="FFFFFF"/>
                <w:lang w:val="es-CO"/>
              </w:rPr>
              <w:t xml:space="preserve"> de la Ley 675 de 2001, el cual quedará así:</w:t>
            </w:r>
          </w:p>
          <w:p w14:paraId="38DC2E59" w14:textId="77777777" w:rsidR="00EE5997" w:rsidRPr="001059D6" w:rsidRDefault="00EE5997" w:rsidP="004E5183">
            <w:pPr>
              <w:jc w:val="both"/>
              <w:rPr>
                <w:rFonts w:ascii="Arial" w:hAnsi="Arial" w:cs="Arial"/>
                <w:b/>
                <w:sz w:val="22"/>
                <w:szCs w:val="22"/>
                <w:lang w:val="es-CO"/>
              </w:rPr>
            </w:pPr>
          </w:p>
          <w:p w14:paraId="71EAD862" w14:textId="77777777" w:rsidR="00EE5997" w:rsidRPr="001059D6" w:rsidRDefault="00EE5997" w:rsidP="004E5183">
            <w:pPr>
              <w:jc w:val="both"/>
              <w:rPr>
                <w:rFonts w:ascii="Arial" w:hAnsi="Arial" w:cs="Arial"/>
                <w:sz w:val="22"/>
                <w:szCs w:val="22"/>
                <w:lang w:val="es-CO"/>
              </w:rPr>
            </w:pPr>
            <w:r w:rsidRPr="001059D6">
              <w:rPr>
                <w:rFonts w:ascii="Arial" w:hAnsi="Arial" w:cs="Arial"/>
                <w:b/>
                <w:sz w:val="22"/>
                <w:szCs w:val="22"/>
                <w:lang w:val="es-CO"/>
              </w:rPr>
              <w:t xml:space="preserve">Artículo 7A°. Propiedad horizontal por niveles. </w:t>
            </w:r>
            <w:r w:rsidRPr="001059D6">
              <w:rPr>
                <w:rFonts w:ascii="Arial" w:hAnsi="Arial" w:cs="Arial"/>
                <w:sz w:val="22"/>
                <w:szCs w:val="22"/>
                <w:lang w:val="es-CO"/>
              </w:rPr>
              <w:t>Modalidad de propiedad horizontal a la que pueden ser sometidos predios localizados en suelo urbano y rural de los municipios y distritos, y por la cual se generan dos (2) o más niveles de propiedad horizontal. El primer nivel corresponde a la propiedad horizontal constituida sobre el predio privado de mayor extensión en el que se desarrolla el proyecto, surgiendo unos bienes privados, los cuales pueden ser lotes o losas, áreas y servicios comunes de la copropiedad de primer nivel.</w:t>
            </w:r>
          </w:p>
          <w:p w14:paraId="597C0F73" w14:textId="77777777" w:rsidR="00EE5997" w:rsidRPr="001059D6" w:rsidRDefault="00EE5997" w:rsidP="004E5183">
            <w:pPr>
              <w:jc w:val="both"/>
              <w:rPr>
                <w:rFonts w:ascii="Arial" w:hAnsi="Arial" w:cs="Arial"/>
                <w:sz w:val="22"/>
                <w:szCs w:val="22"/>
                <w:lang w:val="es-CO"/>
              </w:rPr>
            </w:pPr>
          </w:p>
          <w:p w14:paraId="0769A5B1" w14:textId="77777777" w:rsidR="00EE5997" w:rsidRPr="001059D6" w:rsidRDefault="00EE5997" w:rsidP="004E5183">
            <w:pPr>
              <w:jc w:val="both"/>
              <w:rPr>
                <w:rFonts w:ascii="Arial" w:hAnsi="Arial" w:cs="Arial"/>
                <w:sz w:val="22"/>
                <w:szCs w:val="22"/>
                <w:lang w:val="es-CO"/>
              </w:rPr>
            </w:pPr>
            <w:r w:rsidRPr="001059D6">
              <w:rPr>
                <w:rFonts w:ascii="Arial" w:hAnsi="Arial" w:cs="Arial"/>
                <w:sz w:val="22"/>
                <w:szCs w:val="22"/>
                <w:lang w:val="es-CO"/>
              </w:rPr>
              <w:t xml:space="preserve">Las construcciones (edificios o conjuntos) que se desarrollen en los lotes o losas podrán constituir un segundo nivel de propiedad horizontal, el cual a su vez contará con bienes privados y bienes o servicios comunes de la copropiedad de segundo nivel. Las propiedades horizontales de segundo nivel, estarán sujetas a un reglamento de propiedad horizontal de segundo nivel. </w:t>
            </w:r>
          </w:p>
          <w:p w14:paraId="7B0634E3" w14:textId="77777777" w:rsidR="00EE5997" w:rsidRPr="001059D6" w:rsidRDefault="00EE5997" w:rsidP="004E5183">
            <w:pPr>
              <w:jc w:val="both"/>
              <w:rPr>
                <w:rFonts w:ascii="Arial" w:hAnsi="Arial" w:cs="Arial"/>
                <w:sz w:val="22"/>
                <w:szCs w:val="22"/>
                <w:lang w:val="es-CO"/>
              </w:rPr>
            </w:pPr>
          </w:p>
          <w:p w14:paraId="3827F482" w14:textId="77777777" w:rsidR="00EE5997" w:rsidRPr="001059D6" w:rsidRDefault="00EE5997" w:rsidP="004E5183">
            <w:pPr>
              <w:jc w:val="both"/>
              <w:rPr>
                <w:rFonts w:ascii="Arial" w:hAnsi="Arial" w:cs="Arial"/>
                <w:sz w:val="22"/>
                <w:szCs w:val="22"/>
                <w:lang w:val="es-CO"/>
              </w:rPr>
            </w:pPr>
            <w:r w:rsidRPr="001059D6">
              <w:rPr>
                <w:rFonts w:ascii="Arial" w:hAnsi="Arial" w:cs="Arial"/>
                <w:sz w:val="22"/>
                <w:szCs w:val="22"/>
                <w:lang w:val="es-CO"/>
              </w:rPr>
              <w:t xml:space="preserve">El tercer nivel de propiedad horizontal y los sucesivos, corresponderá a un volumen o desarrollo en altura, aplicable a los casos en que una misma edificación o estructura, correspondiente al segundo nivel de propiedad horizontal, comprenda en su interior la mezcla de usos y sea necesario individualizar las destinaciones. </w:t>
            </w:r>
          </w:p>
          <w:p w14:paraId="6FDBE56F" w14:textId="77777777" w:rsidR="00EE5997" w:rsidRPr="001059D6" w:rsidRDefault="00EE5997" w:rsidP="004E5183">
            <w:pPr>
              <w:jc w:val="both"/>
              <w:rPr>
                <w:rFonts w:ascii="Arial" w:hAnsi="Arial" w:cs="Arial"/>
                <w:sz w:val="22"/>
                <w:szCs w:val="22"/>
                <w:lang w:val="es-CO"/>
              </w:rPr>
            </w:pPr>
          </w:p>
          <w:p w14:paraId="61FDB4BB" w14:textId="77777777" w:rsidR="00EE5997" w:rsidRPr="001059D6" w:rsidRDefault="00EE5997" w:rsidP="004E5183">
            <w:pPr>
              <w:jc w:val="both"/>
              <w:rPr>
                <w:rFonts w:ascii="Arial" w:hAnsi="Arial" w:cs="Arial"/>
                <w:sz w:val="22"/>
                <w:szCs w:val="22"/>
                <w:lang w:val="es-CO"/>
              </w:rPr>
            </w:pPr>
            <w:r w:rsidRPr="001059D6">
              <w:rPr>
                <w:rFonts w:ascii="Arial" w:hAnsi="Arial" w:cs="Arial"/>
                <w:sz w:val="22"/>
                <w:szCs w:val="22"/>
                <w:lang w:val="es-CO"/>
              </w:rPr>
              <w:t xml:space="preserve">En caso de divergencias entre los reglamentos, prevalecerá el reglamento de primer </w:t>
            </w:r>
            <w:r w:rsidRPr="001059D6">
              <w:rPr>
                <w:rFonts w:ascii="Arial" w:hAnsi="Arial" w:cs="Arial"/>
                <w:sz w:val="22"/>
                <w:szCs w:val="22"/>
                <w:lang w:val="es-CO"/>
              </w:rPr>
              <w:lastRenderedPageBreak/>
              <w:t xml:space="preserve">nivel y así sucesivamente. </w:t>
            </w:r>
          </w:p>
          <w:p w14:paraId="5D0B48DE" w14:textId="77777777" w:rsidR="00EE5997" w:rsidRPr="001059D6" w:rsidRDefault="00EE5997" w:rsidP="004E5183">
            <w:pPr>
              <w:jc w:val="both"/>
              <w:rPr>
                <w:rFonts w:ascii="Arial" w:hAnsi="Arial" w:cs="Arial"/>
                <w:sz w:val="22"/>
                <w:szCs w:val="22"/>
                <w:lang w:val="es-CO"/>
              </w:rPr>
            </w:pPr>
          </w:p>
          <w:p w14:paraId="14F74BCF" w14:textId="77777777" w:rsidR="00EE5997" w:rsidRPr="001059D6" w:rsidRDefault="00EE5997" w:rsidP="004E5183">
            <w:pPr>
              <w:jc w:val="both"/>
              <w:rPr>
                <w:rFonts w:ascii="Arial" w:hAnsi="Arial" w:cs="Arial"/>
                <w:sz w:val="22"/>
                <w:szCs w:val="22"/>
                <w:lang w:val="es-CO"/>
              </w:rPr>
            </w:pPr>
            <w:r w:rsidRPr="001059D6">
              <w:rPr>
                <w:rFonts w:ascii="Arial" w:hAnsi="Arial" w:cs="Arial"/>
                <w:sz w:val="22"/>
                <w:szCs w:val="22"/>
                <w:lang w:val="es-ES_tradnl"/>
              </w:rPr>
              <w:t>Cada uno de los niveles de propiedad horizontal contará con personería jurídica independiente, administrador, </w:t>
            </w:r>
            <w:proofErr w:type="spellStart"/>
            <w:r w:rsidRPr="001059D6">
              <w:rPr>
                <w:rFonts w:ascii="Arial" w:hAnsi="Arial" w:cs="Arial"/>
                <w:sz w:val="22"/>
                <w:szCs w:val="22"/>
                <w:lang w:val="es-ES_tradnl"/>
              </w:rPr>
              <w:t>multijunta</w:t>
            </w:r>
            <w:proofErr w:type="spellEnd"/>
            <w:r w:rsidRPr="001059D6">
              <w:rPr>
                <w:rFonts w:ascii="Arial" w:hAnsi="Arial" w:cs="Arial"/>
                <w:sz w:val="22"/>
                <w:szCs w:val="22"/>
                <w:lang w:val="es-ES_tradnl"/>
              </w:rPr>
              <w:t xml:space="preserve"> para el caso del primer nivel y asamblea de copropietarios para los niveles restantes y podrá contar con los demás órganos de administración y gobierno previstos en la presente ley.</w:t>
            </w:r>
          </w:p>
          <w:p w14:paraId="6E2411E6" w14:textId="77777777" w:rsidR="00EE5997" w:rsidRPr="001059D6" w:rsidRDefault="00EE5997" w:rsidP="004E5183">
            <w:pPr>
              <w:jc w:val="both"/>
              <w:rPr>
                <w:rFonts w:ascii="Arial" w:hAnsi="Arial" w:cs="Arial"/>
                <w:b/>
                <w:sz w:val="22"/>
                <w:szCs w:val="22"/>
                <w:lang w:val="es-CO"/>
              </w:rPr>
            </w:pPr>
          </w:p>
        </w:tc>
      </w:tr>
      <w:tr w:rsidR="001059D6" w:rsidRPr="001059D6" w14:paraId="3130F073" w14:textId="77777777" w:rsidTr="004E5183">
        <w:tc>
          <w:tcPr>
            <w:tcW w:w="8675" w:type="dxa"/>
          </w:tcPr>
          <w:p w14:paraId="4D448270" w14:textId="77777777" w:rsidR="00EE5997" w:rsidRPr="001059D6" w:rsidRDefault="00EE5997" w:rsidP="004E5183">
            <w:pPr>
              <w:jc w:val="both"/>
              <w:rPr>
                <w:rFonts w:ascii="Arial" w:hAnsi="Arial" w:cs="Arial"/>
                <w:sz w:val="22"/>
                <w:szCs w:val="22"/>
                <w:shd w:val="clear" w:color="auto" w:fill="FFFFFF"/>
                <w:lang w:val="es-CO"/>
              </w:rPr>
            </w:pPr>
            <w:r w:rsidRPr="001059D6">
              <w:rPr>
                <w:rFonts w:ascii="Arial" w:hAnsi="Arial" w:cs="Arial"/>
                <w:b/>
                <w:sz w:val="22"/>
                <w:szCs w:val="22"/>
                <w:shd w:val="clear" w:color="auto" w:fill="FFFFFF"/>
                <w:lang w:val="es-CO"/>
              </w:rPr>
              <w:lastRenderedPageBreak/>
              <w:t xml:space="preserve">Artículo 9°. </w:t>
            </w:r>
            <w:r w:rsidRPr="001059D6">
              <w:rPr>
                <w:rFonts w:ascii="Arial" w:hAnsi="Arial" w:cs="Arial"/>
                <w:sz w:val="22"/>
                <w:szCs w:val="22"/>
                <w:shd w:val="clear" w:color="auto" w:fill="FFFFFF"/>
                <w:lang w:val="es-CO"/>
              </w:rPr>
              <w:t>Adicionar el Artículo 7B de la Ley 675 de 2001, el cual quedará así:</w:t>
            </w:r>
          </w:p>
          <w:p w14:paraId="584CE105" w14:textId="77777777" w:rsidR="00EE5997" w:rsidRPr="001059D6" w:rsidRDefault="00EE5997" w:rsidP="004E5183">
            <w:pPr>
              <w:jc w:val="both"/>
              <w:rPr>
                <w:rFonts w:ascii="Arial" w:hAnsi="Arial" w:cs="Arial"/>
                <w:b/>
                <w:sz w:val="22"/>
                <w:szCs w:val="22"/>
                <w:lang w:val="es-CO"/>
              </w:rPr>
            </w:pPr>
          </w:p>
          <w:p w14:paraId="186170F5" w14:textId="77777777" w:rsidR="00EE5997" w:rsidRPr="001059D6" w:rsidRDefault="00EE5997" w:rsidP="004E5183">
            <w:pPr>
              <w:jc w:val="both"/>
              <w:rPr>
                <w:rFonts w:ascii="Arial" w:hAnsi="Arial" w:cs="Arial"/>
                <w:sz w:val="22"/>
                <w:szCs w:val="22"/>
                <w:lang w:val="es-CO"/>
              </w:rPr>
            </w:pPr>
            <w:r w:rsidRPr="001059D6">
              <w:rPr>
                <w:rFonts w:ascii="Arial" w:hAnsi="Arial" w:cs="Arial"/>
                <w:b/>
                <w:sz w:val="22"/>
                <w:szCs w:val="22"/>
                <w:lang w:val="es-CO"/>
              </w:rPr>
              <w:t xml:space="preserve">Artículo 7B°. Del contenido del reglamento de propiedad horizontal de primer nivel y demás niveles. </w:t>
            </w:r>
            <w:r w:rsidRPr="001059D6">
              <w:rPr>
                <w:rFonts w:ascii="Arial" w:hAnsi="Arial" w:cs="Arial"/>
                <w:sz w:val="22"/>
                <w:szCs w:val="22"/>
                <w:lang w:val="es-CO"/>
              </w:rPr>
              <w:t xml:space="preserve">La reglamentación concerniente a las normas de convivencia, la descripción de los lotes privados y la determinación de los lotes o áreas y bienes comunes de la agrupación de lotes o primer nivel de propiedad horizontal, así como la regulación sobre sus órganos de administración y gobierno y la asignación de los coeficientes de copropiedad correspondientes a cada uno de los lotes privados, serán definidos en el reglamento de propiedad horizontal de la agrupación el cual debe ser elevado a escritura pública y registrado en el certificado de libertad y tradición del inmueble sobre el cual se constituya la agrupación de lotes. </w:t>
            </w:r>
          </w:p>
          <w:p w14:paraId="6D372F4F" w14:textId="77777777" w:rsidR="00EE5997" w:rsidRPr="001059D6" w:rsidRDefault="00EE5997" w:rsidP="004E5183">
            <w:pPr>
              <w:jc w:val="both"/>
              <w:rPr>
                <w:rFonts w:ascii="Arial" w:hAnsi="Arial" w:cs="Arial"/>
                <w:sz w:val="22"/>
                <w:szCs w:val="22"/>
                <w:lang w:val="es-CO"/>
              </w:rPr>
            </w:pPr>
          </w:p>
          <w:p w14:paraId="791ECE66" w14:textId="77777777" w:rsidR="00EE5997" w:rsidRPr="001059D6" w:rsidRDefault="00EE5997" w:rsidP="004E5183">
            <w:pPr>
              <w:jc w:val="both"/>
              <w:rPr>
                <w:rFonts w:ascii="Arial" w:hAnsi="Arial" w:cs="Arial"/>
                <w:sz w:val="22"/>
                <w:szCs w:val="22"/>
                <w:lang w:val="es-CO"/>
              </w:rPr>
            </w:pPr>
            <w:r w:rsidRPr="001059D6">
              <w:rPr>
                <w:rFonts w:ascii="Arial" w:hAnsi="Arial" w:cs="Arial"/>
                <w:sz w:val="22"/>
                <w:szCs w:val="22"/>
                <w:lang w:val="es-CO"/>
              </w:rPr>
              <w:t xml:space="preserve">Los edificios o conjuntos que se construyan en los lotes privados resultantes de la agrupación de lotes, podrán ser objeto de reglamentación por propiedad horizontal mediante el otorgamiento de una escritura pública que contendrá la reglamentación concerniente a normas de convivencia, descripción de los bienes privados y la determinación de los bienes comunes de la propiedad horizontal, así como la regulación sobre sus órganos de administración y gobierno y la asignación de los coeficientes de copropiedad correspondientes a cada uno de los bienes privados, reglamento de propiedad horizontal que debe ser registrado en el certificado de libertad y tradición asignado al lote privado de la agrupación de lotes sometido a propiedad horizontal. </w:t>
            </w:r>
          </w:p>
          <w:p w14:paraId="2DE1240E" w14:textId="77777777" w:rsidR="00EE5997" w:rsidRPr="001059D6" w:rsidRDefault="00EE5997" w:rsidP="004E5183">
            <w:pPr>
              <w:jc w:val="both"/>
              <w:rPr>
                <w:rFonts w:ascii="Arial" w:hAnsi="Arial" w:cs="Arial"/>
                <w:sz w:val="22"/>
                <w:szCs w:val="22"/>
                <w:lang w:val="es-CO"/>
              </w:rPr>
            </w:pPr>
          </w:p>
        </w:tc>
      </w:tr>
      <w:tr w:rsidR="001059D6" w:rsidRPr="001059D6" w14:paraId="7806ACA1" w14:textId="77777777" w:rsidTr="004E5183">
        <w:tc>
          <w:tcPr>
            <w:tcW w:w="8675" w:type="dxa"/>
          </w:tcPr>
          <w:p w14:paraId="6E316543" w14:textId="04021AEA" w:rsidR="00AB1D40" w:rsidRPr="001059D6" w:rsidRDefault="00AB1D40" w:rsidP="005E218C">
            <w:pPr>
              <w:rPr>
                <w:rFonts w:ascii="Arial" w:hAnsi="Arial" w:cs="Arial"/>
                <w:sz w:val="22"/>
                <w:szCs w:val="22"/>
                <w:lang w:val="es-CO"/>
              </w:rPr>
            </w:pPr>
          </w:p>
        </w:tc>
      </w:tr>
      <w:tr w:rsidR="001059D6" w:rsidRPr="001059D6" w14:paraId="01A64E11" w14:textId="77777777" w:rsidTr="004E5183">
        <w:tc>
          <w:tcPr>
            <w:tcW w:w="8675" w:type="dxa"/>
          </w:tcPr>
          <w:p w14:paraId="33198EE8" w14:textId="1A9C21C6" w:rsidR="00EE5997" w:rsidRPr="001059D6" w:rsidRDefault="00EE5997" w:rsidP="004E5183">
            <w:pPr>
              <w:jc w:val="both"/>
              <w:rPr>
                <w:rFonts w:ascii="Arial" w:hAnsi="Arial" w:cs="Arial"/>
                <w:sz w:val="22"/>
                <w:szCs w:val="22"/>
                <w:shd w:val="clear" w:color="auto" w:fill="FFFFFF"/>
                <w:lang w:val="es-CO"/>
              </w:rPr>
            </w:pPr>
            <w:r w:rsidRPr="001059D6">
              <w:rPr>
                <w:rFonts w:ascii="Arial" w:hAnsi="Arial" w:cs="Arial"/>
                <w:b/>
                <w:sz w:val="22"/>
                <w:szCs w:val="22"/>
                <w:shd w:val="clear" w:color="auto" w:fill="FFFFFF"/>
                <w:lang w:val="es-CO"/>
              </w:rPr>
              <w:t>Artículo 1</w:t>
            </w:r>
            <w:r w:rsidR="005E218C" w:rsidRPr="001059D6">
              <w:rPr>
                <w:rFonts w:ascii="Arial" w:hAnsi="Arial" w:cs="Arial"/>
                <w:b/>
                <w:sz w:val="22"/>
                <w:szCs w:val="22"/>
                <w:shd w:val="clear" w:color="auto" w:fill="FFFFFF"/>
                <w:lang w:val="es-CO"/>
              </w:rPr>
              <w:t>0</w:t>
            </w:r>
            <w:r w:rsidRPr="001059D6">
              <w:rPr>
                <w:rFonts w:ascii="Arial" w:hAnsi="Arial" w:cs="Arial"/>
                <w:b/>
                <w:sz w:val="22"/>
                <w:szCs w:val="22"/>
                <w:shd w:val="clear" w:color="auto" w:fill="FFFFFF"/>
                <w:lang w:val="es-CO"/>
              </w:rPr>
              <w:t xml:space="preserve">°. </w:t>
            </w:r>
            <w:r w:rsidRPr="001059D6">
              <w:rPr>
                <w:rFonts w:ascii="Arial" w:hAnsi="Arial" w:cs="Arial"/>
                <w:sz w:val="22"/>
                <w:szCs w:val="22"/>
                <w:shd w:val="clear" w:color="auto" w:fill="FFFFFF"/>
                <w:lang w:val="es-CO"/>
              </w:rPr>
              <w:t>Modificar el Artículo 9 de la Ley 675 de 2001, el cual quedará así:</w:t>
            </w:r>
          </w:p>
          <w:p w14:paraId="768C1BD7" w14:textId="77777777" w:rsidR="00EE5997" w:rsidRPr="001059D6" w:rsidRDefault="00EE5997" w:rsidP="004E5183">
            <w:pPr>
              <w:jc w:val="both"/>
              <w:rPr>
                <w:rFonts w:ascii="Arial" w:hAnsi="Arial" w:cs="Arial"/>
                <w:sz w:val="22"/>
                <w:szCs w:val="22"/>
                <w:shd w:val="clear" w:color="auto" w:fill="FFFFFF"/>
                <w:lang w:val="es-CO"/>
              </w:rPr>
            </w:pPr>
          </w:p>
          <w:p w14:paraId="781504D5" w14:textId="77777777" w:rsidR="00EE5997" w:rsidRPr="001059D6" w:rsidRDefault="00EE5997" w:rsidP="004E5183">
            <w:pPr>
              <w:jc w:val="both"/>
              <w:rPr>
                <w:rFonts w:ascii="Arial" w:hAnsi="Arial" w:cs="Arial"/>
                <w:sz w:val="22"/>
                <w:szCs w:val="22"/>
                <w:shd w:val="clear" w:color="auto" w:fill="FFFFFF"/>
                <w:lang w:val="es-CO"/>
              </w:rPr>
            </w:pPr>
            <w:r w:rsidRPr="001059D6">
              <w:rPr>
                <w:rFonts w:ascii="Arial" w:hAnsi="Arial" w:cs="Arial"/>
                <w:b/>
                <w:sz w:val="22"/>
                <w:szCs w:val="22"/>
                <w:shd w:val="clear" w:color="auto" w:fill="FFFFFF"/>
                <w:lang w:val="es-CO"/>
              </w:rPr>
              <w:t>Artículo 9º. Causales de extinción de la propiedad horizontal.</w:t>
            </w:r>
            <w:r w:rsidRPr="001059D6">
              <w:rPr>
                <w:rFonts w:ascii="Arial" w:hAnsi="Arial" w:cs="Arial"/>
                <w:sz w:val="22"/>
                <w:szCs w:val="22"/>
                <w:shd w:val="clear" w:color="auto" w:fill="FFFFFF"/>
                <w:lang w:val="es-CO"/>
              </w:rPr>
              <w:t xml:space="preserve"> La propiedad horizontal se extinguirá por alguna de las siguientes causales.</w:t>
            </w:r>
          </w:p>
          <w:p w14:paraId="596757CA" w14:textId="77777777" w:rsidR="00EE5997" w:rsidRPr="001059D6" w:rsidRDefault="00EE5997" w:rsidP="004E5183">
            <w:pPr>
              <w:jc w:val="both"/>
              <w:rPr>
                <w:rFonts w:ascii="Arial" w:hAnsi="Arial" w:cs="Arial"/>
                <w:sz w:val="22"/>
                <w:szCs w:val="22"/>
                <w:shd w:val="clear" w:color="auto" w:fill="FFFFFF"/>
                <w:lang w:val="es-CO"/>
              </w:rPr>
            </w:pPr>
          </w:p>
          <w:p w14:paraId="6C9FB653" w14:textId="77777777" w:rsidR="00EE5997" w:rsidRPr="001059D6" w:rsidRDefault="00EE5997" w:rsidP="004E5183">
            <w:pPr>
              <w:jc w:val="both"/>
              <w:rPr>
                <w:rFonts w:ascii="Arial" w:hAnsi="Arial" w:cs="Arial"/>
                <w:sz w:val="22"/>
                <w:szCs w:val="22"/>
                <w:shd w:val="clear" w:color="auto" w:fill="FFFFFF"/>
                <w:lang w:val="es-CO"/>
              </w:rPr>
            </w:pPr>
            <w:r w:rsidRPr="001059D6">
              <w:rPr>
                <w:rFonts w:ascii="Arial" w:hAnsi="Arial" w:cs="Arial"/>
                <w:sz w:val="22"/>
                <w:szCs w:val="22"/>
                <w:shd w:val="clear" w:color="auto" w:fill="FFFFFF"/>
                <w:lang w:val="es-CO"/>
              </w:rPr>
              <w:t>1. La destrucción o el deterioro total del edificio o de las edificaciones que conforman un conjunto, en una proporción que represente por lo menos el setenta y cinco por ciento (75%) del edificio o etapa en particular salvo cuando se decida su reconstrucción, de conformidad con la reglamentación que para el efecto expida el Gobierno Nacional.</w:t>
            </w:r>
          </w:p>
          <w:p w14:paraId="4622751B" w14:textId="77777777" w:rsidR="00EE5997" w:rsidRPr="001059D6" w:rsidRDefault="00EE5997" w:rsidP="004E5183">
            <w:pPr>
              <w:jc w:val="both"/>
              <w:rPr>
                <w:rFonts w:ascii="Arial" w:hAnsi="Arial" w:cs="Arial"/>
                <w:sz w:val="22"/>
                <w:szCs w:val="22"/>
                <w:shd w:val="clear" w:color="auto" w:fill="FFFFFF"/>
                <w:lang w:val="es-CO"/>
              </w:rPr>
            </w:pPr>
          </w:p>
          <w:p w14:paraId="32F35677" w14:textId="77777777" w:rsidR="00EE5997" w:rsidRPr="001059D6" w:rsidRDefault="00EE5997" w:rsidP="004E5183">
            <w:pPr>
              <w:jc w:val="both"/>
              <w:rPr>
                <w:rFonts w:ascii="Arial" w:hAnsi="Arial" w:cs="Arial"/>
                <w:sz w:val="22"/>
                <w:szCs w:val="22"/>
                <w:shd w:val="clear" w:color="auto" w:fill="FFFFFF"/>
                <w:lang w:val="es-CO"/>
              </w:rPr>
            </w:pPr>
            <w:r w:rsidRPr="001059D6">
              <w:rPr>
                <w:rFonts w:ascii="Arial" w:hAnsi="Arial" w:cs="Arial"/>
                <w:sz w:val="22"/>
                <w:szCs w:val="22"/>
                <w:shd w:val="clear" w:color="auto" w:fill="FFFFFF"/>
                <w:lang w:val="es-CO"/>
              </w:rPr>
              <w:t>2. La decisión unánime de los titulares del derecho de propiedad sobre bienes de dominio particular, siempre y cuando medie la aceptación por escrito de los acreedores con garantía real sobre los mismos, o sobre el edificio o conjunto.</w:t>
            </w:r>
          </w:p>
          <w:p w14:paraId="3C48DBE9" w14:textId="77777777" w:rsidR="00EE5997" w:rsidRPr="001059D6" w:rsidRDefault="00EE5997" w:rsidP="004E5183">
            <w:pPr>
              <w:jc w:val="both"/>
              <w:rPr>
                <w:rFonts w:ascii="Arial" w:hAnsi="Arial" w:cs="Arial"/>
                <w:sz w:val="22"/>
                <w:szCs w:val="22"/>
                <w:shd w:val="clear" w:color="auto" w:fill="FFFFFF"/>
                <w:lang w:val="es-CO"/>
              </w:rPr>
            </w:pPr>
          </w:p>
          <w:p w14:paraId="52295AD3" w14:textId="77777777" w:rsidR="00EE5997" w:rsidRPr="001059D6" w:rsidRDefault="00EE5997" w:rsidP="004E5183">
            <w:pPr>
              <w:jc w:val="both"/>
              <w:rPr>
                <w:rFonts w:ascii="Arial" w:hAnsi="Arial" w:cs="Arial"/>
                <w:sz w:val="22"/>
                <w:szCs w:val="22"/>
                <w:shd w:val="clear" w:color="auto" w:fill="FFFFFF"/>
                <w:lang w:val="es-CO"/>
              </w:rPr>
            </w:pPr>
            <w:r w:rsidRPr="001059D6">
              <w:rPr>
                <w:rFonts w:ascii="Arial" w:hAnsi="Arial" w:cs="Arial"/>
                <w:sz w:val="22"/>
                <w:szCs w:val="22"/>
                <w:shd w:val="clear" w:color="auto" w:fill="FFFFFF"/>
                <w:lang w:val="es-CO"/>
              </w:rPr>
              <w:t>3. La orden de autoridad judicial o administrativa.</w:t>
            </w:r>
          </w:p>
          <w:p w14:paraId="178E410C" w14:textId="77777777" w:rsidR="00EE5997" w:rsidRPr="001059D6" w:rsidRDefault="00EE5997" w:rsidP="004E5183">
            <w:pPr>
              <w:jc w:val="both"/>
              <w:rPr>
                <w:rFonts w:ascii="Arial" w:hAnsi="Arial" w:cs="Arial"/>
                <w:sz w:val="22"/>
                <w:szCs w:val="22"/>
                <w:shd w:val="clear" w:color="auto" w:fill="FFFFFF"/>
                <w:lang w:val="es-CO"/>
              </w:rPr>
            </w:pPr>
          </w:p>
          <w:p w14:paraId="47622E85" w14:textId="77777777" w:rsidR="00EE5997" w:rsidRPr="001059D6" w:rsidRDefault="00EE5997" w:rsidP="004E5183">
            <w:pPr>
              <w:jc w:val="both"/>
              <w:rPr>
                <w:rFonts w:ascii="Arial" w:hAnsi="Arial" w:cs="Arial"/>
                <w:sz w:val="22"/>
                <w:szCs w:val="22"/>
                <w:shd w:val="clear" w:color="auto" w:fill="FFFFFF"/>
                <w:lang w:val="es-CO"/>
              </w:rPr>
            </w:pPr>
            <w:r w:rsidRPr="001059D6">
              <w:rPr>
                <w:rFonts w:ascii="Arial" w:hAnsi="Arial" w:cs="Arial"/>
                <w:b/>
                <w:sz w:val="22"/>
                <w:szCs w:val="22"/>
                <w:shd w:val="clear" w:color="auto" w:fill="FFFFFF"/>
                <w:lang w:val="es-CO"/>
              </w:rPr>
              <w:t>Parágrafo 1°</w:t>
            </w:r>
            <w:r w:rsidRPr="001059D6">
              <w:rPr>
                <w:rFonts w:ascii="Arial" w:hAnsi="Arial" w:cs="Arial"/>
                <w:sz w:val="22"/>
                <w:szCs w:val="22"/>
                <w:shd w:val="clear" w:color="auto" w:fill="FFFFFF"/>
                <w:lang w:val="es-CO"/>
              </w:rPr>
              <w:t xml:space="preserve">. En caso de demolición o destrucción total del edificio o edificaciones que conforman el conjunto, el terreno sobre el cual se encontraban construidos seguirá gravado proporcionalmente, de acuerdo con los coeficientes de copropiedad, por las </w:t>
            </w:r>
            <w:r w:rsidRPr="001059D6">
              <w:rPr>
                <w:rFonts w:ascii="Arial" w:hAnsi="Arial" w:cs="Arial"/>
                <w:sz w:val="22"/>
                <w:szCs w:val="22"/>
                <w:shd w:val="clear" w:color="auto" w:fill="FFFFFF"/>
                <w:lang w:val="es-CO"/>
              </w:rPr>
              <w:lastRenderedPageBreak/>
              <w:t>hipotecas y demás gravámenes que pesaban sobre los bienes privados.</w:t>
            </w:r>
          </w:p>
          <w:p w14:paraId="1C9F70E5" w14:textId="77777777" w:rsidR="00EE5997" w:rsidRPr="001059D6" w:rsidRDefault="00EE5997" w:rsidP="004E5183">
            <w:pPr>
              <w:jc w:val="both"/>
              <w:rPr>
                <w:rFonts w:ascii="Arial" w:hAnsi="Arial" w:cs="Arial"/>
                <w:sz w:val="22"/>
                <w:szCs w:val="22"/>
                <w:shd w:val="clear" w:color="auto" w:fill="FFFFFF"/>
                <w:lang w:val="es-CO"/>
              </w:rPr>
            </w:pPr>
          </w:p>
          <w:p w14:paraId="2BBACD18" w14:textId="77777777" w:rsidR="00EE5997" w:rsidRPr="001059D6" w:rsidRDefault="00EE5997" w:rsidP="004E5183">
            <w:pPr>
              <w:jc w:val="both"/>
              <w:rPr>
                <w:rFonts w:ascii="Arial" w:hAnsi="Arial" w:cs="Arial"/>
                <w:sz w:val="22"/>
                <w:szCs w:val="22"/>
                <w:lang w:val="es-CO"/>
              </w:rPr>
            </w:pPr>
            <w:r w:rsidRPr="001059D6">
              <w:rPr>
                <w:rFonts w:ascii="Arial" w:hAnsi="Arial" w:cs="Arial"/>
                <w:b/>
                <w:bCs/>
                <w:sz w:val="22"/>
                <w:szCs w:val="22"/>
                <w:lang w:val="es-CO"/>
              </w:rPr>
              <w:t>Parágrafo 2°</w:t>
            </w:r>
            <w:r w:rsidRPr="001059D6">
              <w:rPr>
                <w:rFonts w:ascii="Arial" w:hAnsi="Arial" w:cs="Arial"/>
                <w:b/>
                <w:sz w:val="22"/>
                <w:szCs w:val="22"/>
                <w:lang w:val="es-CO"/>
              </w:rPr>
              <w:t xml:space="preserve">. </w:t>
            </w:r>
            <w:r w:rsidRPr="001059D6">
              <w:rPr>
                <w:rFonts w:ascii="Arial" w:hAnsi="Arial" w:cs="Arial"/>
                <w:sz w:val="22"/>
                <w:szCs w:val="22"/>
                <w:lang w:val="es-CO"/>
              </w:rPr>
              <w:t xml:space="preserve">Los titulares de dominio en propiedades horizontales de uso diferente al residencial podrán, por una sola vez, con la aprobación de más del 70% de coeficientes totales, tomar la decisión de transferir sus unidades privadas a una sociedad comercial, a una forma asociativa, a un patrimonio autónomo o de afectación u otra forma de colaboración que acuerden, a fin de establecer una administración unitaria o monolítica de la propiedad así configurada. La transferencia del dominio que se haga por esa única vez se tendrá como un acto notarial sin cuantía, para todos los efectos, incluso para la liquidación de derechos de registro. La participación del aportante, socio, comunero o beneficiario en el nuevo patrimonio o ente asociativo será equivalente al porcentaje de su coeficiente de copropiedad en el momento del aporte o transferencia. </w:t>
            </w:r>
          </w:p>
          <w:p w14:paraId="385AEBA2" w14:textId="77777777" w:rsidR="00EE5997" w:rsidRPr="001059D6" w:rsidRDefault="00EE5997" w:rsidP="004E5183">
            <w:pPr>
              <w:jc w:val="both"/>
              <w:rPr>
                <w:rFonts w:ascii="Arial" w:hAnsi="Arial" w:cs="Arial"/>
                <w:b/>
                <w:sz w:val="22"/>
                <w:szCs w:val="22"/>
                <w:shd w:val="clear" w:color="auto" w:fill="FFFFFF"/>
                <w:lang w:val="es-CO"/>
              </w:rPr>
            </w:pPr>
          </w:p>
          <w:p w14:paraId="130E7E7F" w14:textId="77777777" w:rsidR="00EE5997" w:rsidRPr="001059D6" w:rsidRDefault="00EE5997" w:rsidP="004E5183">
            <w:pPr>
              <w:jc w:val="both"/>
              <w:rPr>
                <w:rFonts w:ascii="Arial" w:hAnsi="Arial" w:cs="Arial"/>
                <w:b/>
                <w:sz w:val="22"/>
                <w:szCs w:val="22"/>
                <w:shd w:val="clear" w:color="auto" w:fill="FFFFFF"/>
                <w:lang w:val="es-CO"/>
              </w:rPr>
            </w:pPr>
            <w:r w:rsidRPr="001059D6">
              <w:rPr>
                <w:rFonts w:ascii="Arial" w:hAnsi="Arial" w:cs="Arial"/>
                <w:b/>
                <w:bCs/>
                <w:sz w:val="22"/>
                <w:szCs w:val="22"/>
                <w:shd w:val="clear" w:color="auto" w:fill="FFFFFF"/>
                <w:lang w:val="es-CO"/>
              </w:rPr>
              <w:t>Parágrafo 3°</w:t>
            </w:r>
            <w:r w:rsidRPr="001059D6">
              <w:rPr>
                <w:rFonts w:ascii="Arial" w:hAnsi="Arial" w:cs="Arial"/>
                <w:b/>
                <w:sz w:val="22"/>
                <w:szCs w:val="22"/>
                <w:shd w:val="clear" w:color="auto" w:fill="FFFFFF"/>
                <w:lang w:val="es-CO"/>
              </w:rPr>
              <w:t xml:space="preserve">. </w:t>
            </w:r>
            <w:r w:rsidRPr="001059D6">
              <w:rPr>
                <w:rFonts w:ascii="Arial" w:hAnsi="Arial" w:cs="Arial"/>
                <w:sz w:val="22"/>
                <w:szCs w:val="22"/>
                <w:shd w:val="clear" w:color="auto" w:fill="FFFFFF"/>
                <w:lang w:val="es-CO"/>
              </w:rPr>
              <w:t xml:space="preserve">Las limitaciones, gravámenes, condiciones y demás cargas que soporte el dominio sobre las unidades privadas deberán ser canceladas o levantadas por el titular del dominio, antes de su transferencia al nuevo patrimonio o ente asociativo. No obstante, el partícipe o aportante, titular del dominio sobre la propiedad gravada o limitada, podrá acordar que el nuevo ente, patrimonio o asociación, cancele tales limitaciones, gravámenes o condiciones, disminuyendo su porcentaje de participación en la sociedad, patrimonio o entidad, a valores inferiores al de su coeficiente de copropiedad.   </w:t>
            </w:r>
          </w:p>
          <w:p w14:paraId="2E177D0B" w14:textId="77777777" w:rsidR="00EE5997" w:rsidRPr="001059D6" w:rsidRDefault="00EE5997" w:rsidP="004E5183">
            <w:pPr>
              <w:jc w:val="both"/>
              <w:rPr>
                <w:rFonts w:ascii="Arial" w:hAnsi="Arial" w:cs="Arial"/>
                <w:b/>
                <w:sz w:val="22"/>
                <w:szCs w:val="22"/>
                <w:shd w:val="clear" w:color="auto" w:fill="FFFFFF"/>
                <w:lang w:val="es-CO"/>
              </w:rPr>
            </w:pPr>
          </w:p>
          <w:p w14:paraId="5624DD98" w14:textId="77777777" w:rsidR="00EE5997" w:rsidRPr="001059D6" w:rsidRDefault="00EE5997" w:rsidP="004E5183">
            <w:pPr>
              <w:jc w:val="both"/>
              <w:rPr>
                <w:rFonts w:ascii="Arial" w:hAnsi="Arial" w:cs="Arial"/>
                <w:b/>
                <w:sz w:val="22"/>
                <w:szCs w:val="22"/>
                <w:shd w:val="clear" w:color="auto" w:fill="FFFFFF"/>
                <w:lang w:val="es-CO"/>
              </w:rPr>
            </w:pPr>
            <w:r w:rsidRPr="001059D6">
              <w:rPr>
                <w:rFonts w:ascii="Arial" w:hAnsi="Arial" w:cs="Arial"/>
                <w:b/>
                <w:bCs/>
                <w:sz w:val="22"/>
                <w:szCs w:val="22"/>
                <w:shd w:val="clear" w:color="auto" w:fill="FFFFFF"/>
                <w:lang w:val="es-CO"/>
              </w:rPr>
              <w:t xml:space="preserve">Parágrafo 4°. </w:t>
            </w:r>
            <w:r w:rsidRPr="001059D6">
              <w:rPr>
                <w:rFonts w:ascii="Arial" w:hAnsi="Arial" w:cs="Arial"/>
                <w:sz w:val="22"/>
                <w:szCs w:val="22"/>
                <w:shd w:val="clear" w:color="auto" w:fill="FFFFFF"/>
                <w:lang w:val="es-CO"/>
              </w:rPr>
              <w:t>Si la decisión a la que se refiere el Parágrafo segundo es tomada con el coeficiente señalado, los restantes titulares de dominio podrán continuar con su propiedad en la forma en que la han ejercido dentro de la propiedad horizontal, pero los usos y destinos específicos de la totalidad de unidades privadas serán determinados por la mayoría simple de los propietarios, en términos de coeficientes de copropiedad, sin perjuicio de los usos o destinos asignados a las unidades en el momento de entrar en vigencia esta disposición</w:t>
            </w:r>
            <w:r w:rsidRPr="001059D6">
              <w:rPr>
                <w:rFonts w:ascii="Arial" w:hAnsi="Arial" w:cs="Arial"/>
                <w:b/>
                <w:sz w:val="22"/>
                <w:szCs w:val="22"/>
                <w:shd w:val="clear" w:color="auto" w:fill="FFFFFF"/>
                <w:lang w:val="es-CO"/>
              </w:rPr>
              <w:t>.</w:t>
            </w:r>
          </w:p>
          <w:p w14:paraId="5F55FED0" w14:textId="77777777" w:rsidR="00EE5997" w:rsidRPr="001059D6" w:rsidRDefault="00EE5997" w:rsidP="004E5183">
            <w:pPr>
              <w:jc w:val="both"/>
              <w:rPr>
                <w:rFonts w:ascii="Arial" w:hAnsi="Arial" w:cs="Arial"/>
                <w:b/>
                <w:sz w:val="22"/>
                <w:szCs w:val="22"/>
                <w:shd w:val="clear" w:color="auto" w:fill="FFFFFF"/>
                <w:lang w:val="es-CO"/>
              </w:rPr>
            </w:pPr>
          </w:p>
          <w:p w14:paraId="011D4F4D" w14:textId="77777777" w:rsidR="00EE5997" w:rsidRPr="001059D6" w:rsidRDefault="00EE5997" w:rsidP="004E5183">
            <w:pPr>
              <w:jc w:val="both"/>
              <w:rPr>
                <w:rFonts w:ascii="Arial" w:hAnsi="Arial" w:cs="Arial"/>
                <w:b/>
                <w:sz w:val="22"/>
                <w:szCs w:val="22"/>
                <w:shd w:val="clear" w:color="auto" w:fill="FFFFFF"/>
                <w:lang w:val="es-CO"/>
              </w:rPr>
            </w:pPr>
            <w:r w:rsidRPr="001059D6">
              <w:rPr>
                <w:rFonts w:ascii="Arial" w:hAnsi="Arial" w:cs="Arial"/>
                <w:b/>
                <w:bCs/>
                <w:sz w:val="22"/>
                <w:szCs w:val="22"/>
                <w:shd w:val="clear" w:color="auto" w:fill="FFFFFF"/>
                <w:lang w:val="es-CO"/>
              </w:rPr>
              <w:t xml:space="preserve">Parágrafo 5°. </w:t>
            </w:r>
            <w:r w:rsidRPr="001059D6">
              <w:rPr>
                <w:rFonts w:ascii="Arial" w:hAnsi="Arial" w:cs="Arial"/>
                <w:sz w:val="22"/>
                <w:szCs w:val="22"/>
                <w:shd w:val="clear" w:color="auto" w:fill="FFFFFF"/>
                <w:lang w:val="es-CO"/>
              </w:rPr>
              <w:t>Si todos los propietarios deciden transferir el dominio sobre sus unidades al nuevo ente, patrimonio o asociación, se procederá a la disolución y liquidación de la persona jurídica propiedad horizontal, sin que haya lugar a la división de la copropiedad referida en el Artículo 11 de la presente ley.</w:t>
            </w:r>
          </w:p>
          <w:p w14:paraId="5C77F95D" w14:textId="77777777" w:rsidR="00EE5997" w:rsidRPr="001059D6" w:rsidRDefault="00EE5997" w:rsidP="004E5183">
            <w:pPr>
              <w:jc w:val="both"/>
              <w:rPr>
                <w:rFonts w:ascii="Arial" w:hAnsi="Arial" w:cs="Arial"/>
                <w:b/>
                <w:sz w:val="22"/>
                <w:szCs w:val="22"/>
                <w:shd w:val="clear" w:color="auto" w:fill="FFFFFF"/>
                <w:lang w:val="es-CO"/>
              </w:rPr>
            </w:pPr>
          </w:p>
        </w:tc>
      </w:tr>
      <w:tr w:rsidR="001059D6" w:rsidRPr="001059D6" w14:paraId="2D12F925" w14:textId="77777777" w:rsidTr="004E5183">
        <w:tc>
          <w:tcPr>
            <w:tcW w:w="8675" w:type="dxa"/>
          </w:tcPr>
          <w:p w14:paraId="2EA37C7E" w14:textId="77777777" w:rsidR="00802A9A" w:rsidRPr="001059D6" w:rsidRDefault="00802A9A" w:rsidP="00F4674F">
            <w:pPr>
              <w:widowControl/>
              <w:rPr>
                <w:rFonts w:ascii="Arial" w:eastAsiaTheme="minorHAnsi" w:hAnsi="Arial" w:cs="Arial"/>
                <w:b/>
                <w:bCs/>
                <w:sz w:val="22"/>
                <w:szCs w:val="22"/>
                <w:lang w:val="es-CO" w:eastAsia="en-US"/>
              </w:rPr>
            </w:pPr>
          </w:p>
          <w:p w14:paraId="32FCCB52" w14:textId="0181EBB2" w:rsidR="00802A9A" w:rsidRPr="001059D6" w:rsidRDefault="00802A9A" w:rsidP="00802A9A">
            <w:pPr>
              <w:widowControl/>
              <w:jc w:val="both"/>
              <w:rPr>
                <w:rFonts w:ascii="Arial" w:eastAsiaTheme="minorHAnsi" w:hAnsi="Arial" w:cs="Arial"/>
                <w:sz w:val="22"/>
                <w:szCs w:val="22"/>
                <w:lang w:val="es-CO" w:eastAsia="en-US"/>
              </w:rPr>
            </w:pPr>
            <w:proofErr w:type="spellStart"/>
            <w:r w:rsidRPr="001059D6">
              <w:rPr>
                <w:rFonts w:ascii="Arial" w:eastAsiaTheme="minorHAnsi" w:hAnsi="Arial" w:cs="Arial"/>
                <w:b/>
                <w:bCs/>
                <w:sz w:val="22"/>
                <w:szCs w:val="22"/>
                <w:lang w:val="es-CO" w:eastAsia="en-US"/>
              </w:rPr>
              <w:t>A</w:t>
            </w:r>
            <w:r w:rsidR="00883F36" w:rsidRPr="001059D6">
              <w:rPr>
                <w:rFonts w:ascii="Arial" w:eastAsiaTheme="minorHAnsi" w:hAnsi="Arial" w:cs="Arial"/>
                <w:b/>
                <w:bCs/>
                <w:sz w:val="22"/>
                <w:szCs w:val="22"/>
                <w:lang w:val="es-CO" w:eastAsia="en-US"/>
              </w:rPr>
              <w:t>rticulo</w:t>
            </w:r>
            <w:proofErr w:type="spellEnd"/>
            <w:r w:rsidR="00883F36" w:rsidRPr="001059D6">
              <w:rPr>
                <w:rFonts w:ascii="Arial" w:eastAsiaTheme="minorHAnsi" w:hAnsi="Arial" w:cs="Arial"/>
                <w:b/>
                <w:bCs/>
                <w:sz w:val="22"/>
                <w:szCs w:val="22"/>
                <w:lang w:val="es-CO" w:eastAsia="en-US"/>
              </w:rPr>
              <w:t xml:space="preserve"> 11</w:t>
            </w:r>
            <w:r w:rsidRPr="001059D6">
              <w:rPr>
                <w:rFonts w:ascii="Arial" w:eastAsiaTheme="minorHAnsi" w:hAnsi="Arial" w:cs="Arial"/>
                <w:b/>
                <w:bCs/>
                <w:sz w:val="22"/>
                <w:szCs w:val="22"/>
                <w:lang w:val="es-CO" w:eastAsia="en-US"/>
              </w:rPr>
              <w:t xml:space="preserve">. </w:t>
            </w:r>
            <w:r w:rsidRPr="001059D6">
              <w:rPr>
                <w:rFonts w:ascii="Arial" w:eastAsiaTheme="minorHAnsi" w:hAnsi="Arial" w:cs="Arial"/>
                <w:sz w:val="22"/>
                <w:szCs w:val="22"/>
                <w:lang w:val="es-CO" w:eastAsia="en-US"/>
              </w:rPr>
              <w:t>Adicionar el artículo 9A a la Ley 675 de 2001, el cual quedara así:</w:t>
            </w:r>
          </w:p>
          <w:p w14:paraId="2710DBBD" w14:textId="77777777" w:rsidR="00802A9A" w:rsidRPr="001059D6" w:rsidRDefault="00802A9A" w:rsidP="00802A9A">
            <w:pPr>
              <w:widowControl/>
              <w:jc w:val="both"/>
              <w:rPr>
                <w:rFonts w:ascii="Arial" w:eastAsiaTheme="minorHAnsi" w:hAnsi="Arial" w:cs="Arial"/>
                <w:sz w:val="22"/>
                <w:szCs w:val="22"/>
                <w:lang w:val="es-CO" w:eastAsia="en-US"/>
              </w:rPr>
            </w:pPr>
          </w:p>
          <w:p w14:paraId="4CCA980F" w14:textId="77777777" w:rsidR="00802A9A" w:rsidRPr="001059D6" w:rsidRDefault="00802A9A" w:rsidP="00802A9A">
            <w:pPr>
              <w:widowControl/>
              <w:jc w:val="both"/>
              <w:rPr>
                <w:rFonts w:ascii="Arial" w:eastAsiaTheme="minorHAnsi" w:hAnsi="Arial" w:cs="Arial"/>
                <w:sz w:val="22"/>
                <w:szCs w:val="22"/>
                <w:lang w:val="es-CO" w:eastAsia="en-US"/>
              </w:rPr>
            </w:pPr>
            <w:proofErr w:type="spellStart"/>
            <w:r w:rsidRPr="001059D6">
              <w:rPr>
                <w:rFonts w:ascii="Arial" w:eastAsiaTheme="minorHAnsi" w:hAnsi="Arial" w:cs="Arial"/>
                <w:b/>
                <w:bCs/>
                <w:sz w:val="22"/>
                <w:szCs w:val="22"/>
                <w:lang w:val="es-CO" w:eastAsia="en-US"/>
              </w:rPr>
              <w:t>Articulo</w:t>
            </w:r>
            <w:proofErr w:type="spellEnd"/>
            <w:r w:rsidRPr="001059D6">
              <w:rPr>
                <w:rFonts w:ascii="Arial" w:eastAsiaTheme="minorHAnsi" w:hAnsi="Arial" w:cs="Arial"/>
                <w:b/>
                <w:bCs/>
                <w:sz w:val="22"/>
                <w:szCs w:val="22"/>
                <w:lang w:val="es-CO" w:eastAsia="en-US"/>
              </w:rPr>
              <w:t xml:space="preserve"> 9A°. Exclusión de la propiedad horizontal.</w:t>
            </w:r>
            <w:r w:rsidRPr="001059D6">
              <w:rPr>
                <w:rFonts w:ascii="Arial" w:eastAsiaTheme="minorHAnsi" w:hAnsi="Arial" w:cs="Arial"/>
                <w:sz w:val="22"/>
                <w:szCs w:val="22"/>
                <w:lang w:val="es-CO" w:eastAsia="en-US"/>
              </w:rPr>
              <w:t xml:space="preserve"> Cuando dentro de la propiedad horizontal se hayan declarado “zonas de cesión de uso público” por parte de la autoridad competente, cualquiera de los copropietarios podrá solicitar la exclusión de su unidad privada del régimen de propiedad horizontal. En estos casos, la exclusión se configurará por acto administrativo expedido por la Alcaldía Distrital, Municipal o Local del lugar donde se ubique la propiedad horizontal.</w:t>
            </w:r>
          </w:p>
          <w:p w14:paraId="13384C59" w14:textId="77777777" w:rsidR="00802A9A" w:rsidRPr="001059D6" w:rsidRDefault="00802A9A" w:rsidP="00802A9A">
            <w:pPr>
              <w:widowControl/>
              <w:jc w:val="both"/>
              <w:rPr>
                <w:rFonts w:ascii="Arial" w:eastAsiaTheme="minorHAnsi" w:hAnsi="Arial" w:cs="Arial"/>
                <w:sz w:val="22"/>
                <w:szCs w:val="22"/>
                <w:lang w:val="es-CO" w:eastAsia="en-US"/>
              </w:rPr>
            </w:pPr>
          </w:p>
          <w:p w14:paraId="71D59E16" w14:textId="77777777" w:rsidR="00802A9A" w:rsidRPr="001059D6" w:rsidRDefault="00802A9A" w:rsidP="00802A9A">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 xml:space="preserve">El acto administrativo de exclusión, será requisito para la eliminación de la anotación de pertenencia de la unidad privada al régimen de propiedad horizontal, en el respectivo certificado de libertad y tradición. El acto de eliminación de la anotación, se entenderá como acto sin cuantía. </w:t>
            </w:r>
          </w:p>
          <w:p w14:paraId="2B1EB531" w14:textId="77777777" w:rsidR="00802A9A" w:rsidRPr="001059D6" w:rsidRDefault="00802A9A" w:rsidP="00802A9A">
            <w:pPr>
              <w:widowControl/>
              <w:jc w:val="both"/>
              <w:rPr>
                <w:rFonts w:ascii="Arial" w:eastAsiaTheme="minorHAnsi" w:hAnsi="Arial" w:cs="Arial"/>
                <w:sz w:val="22"/>
                <w:szCs w:val="22"/>
                <w:lang w:val="es-CO" w:eastAsia="en-US"/>
              </w:rPr>
            </w:pPr>
          </w:p>
          <w:p w14:paraId="5419F4BD" w14:textId="77777777" w:rsidR="00802A9A" w:rsidRPr="001059D6" w:rsidRDefault="00802A9A" w:rsidP="00802A9A">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Lo anterior, salvo los casos de cesión obligatoria de zonas con destino a uso público, dispuesto en la Ley 9 de 1989, Ley 388 de 1999, Ley 1955 de 2019 y demás normas que las modifiquen, adicione o reemplacen.</w:t>
            </w:r>
          </w:p>
          <w:p w14:paraId="7D140935" w14:textId="77777777" w:rsidR="00802A9A" w:rsidRPr="001059D6" w:rsidRDefault="00802A9A" w:rsidP="00F4674F">
            <w:pPr>
              <w:widowControl/>
              <w:rPr>
                <w:rFonts w:ascii="Arial" w:eastAsiaTheme="minorHAnsi" w:hAnsi="Arial" w:cs="Arial"/>
                <w:b/>
                <w:bCs/>
                <w:sz w:val="22"/>
                <w:szCs w:val="22"/>
                <w:lang w:val="es-CO" w:eastAsia="en-US"/>
              </w:rPr>
            </w:pPr>
          </w:p>
          <w:p w14:paraId="44AEEEF0" w14:textId="77777777" w:rsidR="00802A9A" w:rsidRPr="001059D6" w:rsidRDefault="00802A9A" w:rsidP="00F4674F">
            <w:pPr>
              <w:widowControl/>
              <w:rPr>
                <w:rFonts w:ascii="Arial" w:eastAsiaTheme="minorHAnsi" w:hAnsi="Arial" w:cs="Arial"/>
                <w:b/>
                <w:bCs/>
                <w:sz w:val="22"/>
                <w:szCs w:val="22"/>
                <w:lang w:val="es-CO" w:eastAsia="en-US"/>
              </w:rPr>
            </w:pPr>
          </w:p>
          <w:p w14:paraId="1EA89913" w14:textId="5519D756" w:rsidR="00F4674F" w:rsidRPr="001059D6" w:rsidRDefault="00F4674F" w:rsidP="00F4674F">
            <w:pPr>
              <w:widowControl/>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Artículo 12°. </w:t>
            </w:r>
            <w:r w:rsidRPr="001059D6">
              <w:rPr>
                <w:rFonts w:ascii="Arial" w:eastAsiaTheme="minorHAnsi" w:hAnsi="Arial" w:cs="Arial"/>
                <w:sz w:val="22"/>
                <w:szCs w:val="22"/>
                <w:lang w:val="es-CO" w:eastAsia="en-US"/>
              </w:rPr>
              <w:t>Adici</w:t>
            </w:r>
            <w:r w:rsidR="008619CA"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nese un par</w:t>
            </w:r>
            <w:r w:rsidR="008619CA"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grafo nuevo que modifica el art</w:t>
            </w:r>
            <w:r w:rsidR="008619CA"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culo 15 de la Ley 675 de 2001, el cual quedara as</w:t>
            </w:r>
            <w:r w:rsidR="008619CA"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w:t>
            </w:r>
          </w:p>
          <w:p w14:paraId="38DCD39F" w14:textId="77777777" w:rsidR="00F4674F" w:rsidRPr="001059D6" w:rsidRDefault="00F4674F" w:rsidP="00F4674F">
            <w:pPr>
              <w:widowControl/>
              <w:rPr>
                <w:rFonts w:ascii="Arial" w:eastAsiaTheme="minorHAnsi" w:hAnsi="Arial" w:cs="Arial"/>
                <w:b/>
                <w:bCs/>
                <w:sz w:val="22"/>
                <w:szCs w:val="22"/>
                <w:lang w:val="es-CO" w:eastAsia="en-US"/>
              </w:rPr>
            </w:pPr>
          </w:p>
          <w:p w14:paraId="3247A02A" w14:textId="75DAABAA" w:rsidR="00F4674F" w:rsidRPr="001059D6" w:rsidRDefault="00F4674F" w:rsidP="00F4674F">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Artículo 15°. Seguros. </w:t>
            </w:r>
            <w:r w:rsidRPr="001059D6">
              <w:rPr>
                <w:rFonts w:ascii="Arial" w:eastAsiaTheme="minorHAnsi" w:hAnsi="Arial" w:cs="Arial"/>
                <w:sz w:val="22"/>
                <w:szCs w:val="22"/>
                <w:lang w:val="es-CO" w:eastAsia="en-US"/>
              </w:rPr>
              <w:t>Todos los edificios o conjuntos sometidos al r</w:t>
            </w:r>
            <w:r w:rsidR="008619CA" w:rsidRPr="001059D6">
              <w:rPr>
                <w:rFonts w:ascii="Arial" w:eastAsiaTheme="minorHAnsi" w:hAnsi="Arial" w:cs="Arial"/>
                <w:sz w:val="22"/>
                <w:szCs w:val="22"/>
                <w:lang w:val="es-CO" w:eastAsia="en-US"/>
              </w:rPr>
              <w:t>é</w:t>
            </w:r>
            <w:r w:rsidRPr="001059D6">
              <w:rPr>
                <w:rFonts w:ascii="Arial" w:eastAsiaTheme="minorHAnsi" w:hAnsi="Arial" w:cs="Arial"/>
                <w:sz w:val="22"/>
                <w:szCs w:val="22"/>
                <w:lang w:val="es-CO" w:eastAsia="en-US"/>
              </w:rPr>
              <w:t>gimen de propiedad horizontal podrán constituir p</w:t>
            </w:r>
            <w:r w:rsidR="008619CA"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lizas de seguros que cubran contra los riesgos de incendio y terremoto, que garanticen la reconstrucci</w:t>
            </w:r>
            <w:r w:rsidR="008619CA"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total de los mismos.</w:t>
            </w:r>
          </w:p>
          <w:p w14:paraId="5E68C9E1" w14:textId="77777777" w:rsidR="002D2951" w:rsidRPr="001059D6" w:rsidRDefault="002D2951" w:rsidP="00F4674F">
            <w:pPr>
              <w:widowControl/>
              <w:jc w:val="both"/>
              <w:rPr>
                <w:rFonts w:ascii="Arial" w:eastAsiaTheme="minorHAnsi" w:hAnsi="Arial" w:cs="Arial"/>
                <w:sz w:val="22"/>
                <w:szCs w:val="22"/>
                <w:lang w:val="es-CO" w:eastAsia="en-US"/>
              </w:rPr>
            </w:pPr>
          </w:p>
          <w:p w14:paraId="3AD69C74" w14:textId="7A7B9B24" w:rsidR="00F4674F" w:rsidRPr="001059D6" w:rsidRDefault="00F4674F" w:rsidP="00F4674F">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El gobierno nacional deber</w:t>
            </w:r>
            <w:r w:rsidR="008619CA"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reglamentar la expedición de p</w:t>
            </w:r>
            <w:r w:rsidR="008619CA"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lizas de vigencia anual con pagos mensuales aplicable a todas las propiedades horizontales y la posibilidad de constituci</w:t>
            </w:r>
            <w:r w:rsidR="008619CA"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 p</w:t>
            </w:r>
            <w:r w:rsidR="008619CA"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lizas de contenido m</w:t>
            </w:r>
            <w:r w:rsidR="008619CA"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nimo, o en su defecto, un seguro obligatorio de incendio y terremotos, dirigidas a propiedades horizontales de estratos 1 y 2; sin que se pueda generar gastos de financiamiento por parte de las compañías aseguradoras.</w:t>
            </w:r>
          </w:p>
          <w:p w14:paraId="1B5261DF" w14:textId="77777777" w:rsidR="00F4674F" w:rsidRPr="001059D6" w:rsidRDefault="00F4674F" w:rsidP="00F4674F">
            <w:pPr>
              <w:widowControl/>
              <w:jc w:val="both"/>
              <w:rPr>
                <w:rFonts w:ascii="Arial" w:eastAsiaTheme="minorHAnsi" w:hAnsi="Arial" w:cs="Arial"/>
                <w:sz w:val="22"/>
                <w:szCs w:val="22"/>
                <w:lang w:val="es-CO" w:eastAsia="en-US"/>
              </w:rPr>
            </w:pPr>
          </w:p>
          <w:p w14:paraId="7AB8ED0D" w14:textId="6876F4CD" w:rsidR="00F4674F" w:rsidRPr="001059D6" w:rsidRDefault="00F4674F" w:rsidP="00F4674F">
            <w:pPr>
              <w:widowControl/>
              <w:jc w:val="both"/>
              <w:rPr>
                <w:rFonts w:ascii="Arial" w:eastAsiaTheme="minorHAnsi" w:hAnsi="Arial" w:cs="Arial"/>
                <w:sz w:val="22"/>
                <w:szCs w:val="22"/>
                <w:lang w:val="es-CO" w:eastAsia="en-US"/>
              </w:rPr>
            </w:pPr>
            <w:r w:rsidRPr="001059D6">
              <w:rPr>
                <w:rFonts w:ascii="Arial" w:eastAsiaTheme="minorHAnsi" w:hAnsi="Arial" w:cs="Arial"/>
                <w:b/>
                <w:sz w:val="22"/>
                <w:szCs w:val="22"/>
                <w:lang w:val="es-CO" w:eastAsia="en-US"/>
              </w:rPr>
              <w:t>Parágrafo 1º.</w:t>
            </w:r>
            <w:r w:rsidRPr="001059D6">
              <w:rPr>
                <w:rFonts w:ascii="Arial" w:eastAsiaTheme="minorHAnsi" w:hAnsi="Arial" w:cs="Arial"/>
                <w:sz w:val="22"/>
                <w:szCs w:val="22"/>
                <w:lang w:val="es-CO" w:eastAsia="en-US"/>
              </w:rPr>
              <w:t xml:space="preserve"> En todo caso ser</w:t>
            </w:r>
            <w:r w:rsidR="008619CA"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obligatoria la constituci</w:t>
            </w:r>
            <w:r w:rsidR="008619CA"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 p</w:t>
            </w:r>
            <w:r w:rsidR="008619CA"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lizas de seguros que cubran contra los riegos</w:t>
            </w:r>
            <w:r w:rsidR="002D2951"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de incendio y terremoto los bienes comunes de que trata la presente ley, susceptibles de ser asegurados.</w:t>
            </w:r>
          </w:p>
          <w:p w14:paraId="77B0DB4E" w14:textId="77777777" w:rsidR="00F4674F" w:rsidRPr="001059D6" w:rsidRDefault="00F4674F" w:rsidP="00F4674F">
            <w:pPr>
              <w:widowControl/>
              <w:jc w:val="both"/>
              <w:rPr>
                <w:rFonts w:ascii="Arial" w:eastAsiaTheme="minorHAnsi" w:hAnsi="Arial" w:cs="Arial"/>
                <w:sz w:val="22"/>
                <w:szCs w:val="22"/>
                <w:lang w:val="es-CO" w:eastAsia="en-US"/>
              </w:rPr>
            </w:pPr>
          </w:p>
          <w:p w14:paraId="5540EC1D" w14:textId="6FFCE257" w:rsidR="00F4674F" w:rsidRPr="001059D6" w:rsidRDefault="00F4674F" w:rsidP="00F4674F">
            <w:pPr>
              <w:widowControl/>
              <w:jc w:val="both"/>
              <w:rPr>
                <w:rFonts w:ascii="Arial" w:eastAsiaTheme="minorHAnsi" w:hAnsi="Arial" w:cs="Arial"/>
                <w:sz w:val="22"/>
                <w:szCs w:val="22"/>
                <w:lang w:val="es-CO" w:eastAsia="en-US"/>
              </w:rPr>
            </w:pPr>
            <w:r w:rsidRPr="001059D6">
              <w:rPr>
                <w:rFonts w:ascii="Arial" w:eastAsiaTheme="minorHAnsi" w:hAnsi="Arial" w:cs="Arial"/>
                <w:b/>
                <w:sz w:val="22"/>
                <w:szCs w:val="22"/>
                <w:lang w:val="es-CO" w:eastAsia="en-US"/>
              </w:rPr>
              <w:t>Parágrafo 2º.</w:t>
            </w:r>
            <w:r w:rsidRPr="001059D6">
              <w:rPr>
                <w:rFonts w:ascii="Arial" w:eastAsiaTheme="minorHAnsi" w:hAnsi="Arial" w:cs="Arial"/>
                <w:sz w:val="22"/>
                <w:szCs w:val="22"/>
                <w:lang w:val="es-CO" w:eastAsia="en-US"/>
              </w:rPr>
              <w:t xml:space="preserve"> Las indemnizaciones provenientes de los seguros quedaran afectadas en primer t</w:t>
            </w:r>
            <w:r w:rsidR="008619CA" w:rsidRPr="001059D6">
              <w:rPr>
                <w:rFonts w:ascii="Arial" w:eastAsiaTheme="minorHAnsi" w:hAnsi="Arial" w:cs="Arial"/>
                <w:sz w:val="22"/>
                <w:szCs w:val="22"/>
                <w:lang w:val="es-CO" w:eastAsia="en-US"/>
              </w:rPr>
              <w:t>é</w:t>
            </w:r>
            <w:r w:rsidRPr="001059D6">
              <w:rPr>
                <w:rFonts w:ascii="Arial" w:eastAsiaTheme="minorHAnsi" w:hAnsi="Arial" w:cs="Arial"/>
                <w:sz w:val="22"/>
                <w:szCs w:val="22"/>
                <w:lang w:val="es-CO" w:eastAsia="en-US"/>
              </w:rPr>
              <w:t>rmino a la reconstrucci</w:t>
            </w:r>
            <w:r w:rsidR="008619CA"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del edificio o conjunto en los casos que esta sea procedente. Si el inmueble no es reconstruido,</w:t>
            </w:r>
            <w:r w:rsidR="002D2951"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el importe de la indemnizaci</w:t>
            </w:r>
            <w:r w:rsidR="008619CA"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se distribuir</w:t>
            </w:r>
            <w:r w:rsidR="008619CA"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en proporci</w:t>
            </w:r>
            <w:r w:rsidR="008619CA"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al derecho de cada propietario de bienes privados,</w:t>
            </w:r>
            <w:r w:rsidR="002D2951"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de conformidad con los coeficientes de copropiedad y con las normas legales aplicables.</w:t>
            </w:r>
          </w:p>
          <w:p w14:paraId="43389B7D" w14:textId="77777777" w:rsidR="002D2951" w:rsidRPr="001059D6" w:rsidRDefault="002D2951" w:rsidP="00F4674F">
            <w:pPr>
              <w:widowControl/>
              <w:jc w:val="both"/>
              <w:rPr>
                <w:rFonts w:ascii="Arial" w:eastAsiaTheme="minorHAnsi" w:hAnsi="Arial" w:cs="Arial"/>
                <w:sz w:val="22"/>
                <w:szCs w:val="22"/>
                <w:lang w:val="es-CO" w:eastAsia="en-US"/>
              </w:rPr>
            </w:pPr>
          </w:p>
          <w:p w14:paraId="51E95B88" w14:textId="575C2A04" w:rsidR="00F4674F" w:rsidRPr="001059D6" w:rsidRDefault="00F4674F" w:rsidP="002D2951">
            <w:pPr>
              <w:widowControl/>
              <w:jc w:val="both"/>
              <w:rPr>
                <w:rFonts w:ascii="Arial" w:eastAsiaTheme="minorHAnsi" w:hAnsi="Arial" w:cs="Arial"/>
                <w:sz w:val="22"/>
                <w:szCs w:val="22"/>
                <w:lang w:val="es-CO" w:eastAsia="en-US"/>
              </w:rPr>
            </w:pPr>
            <w:r w:rsidRPr="001059D6">
              <w:rPr>
                <w:rFonts w:ascii="Arial" w:eastAsiaTheme="minorHAnsi" w:hAnsi="Arial" w:cs="Arial"/>
                <w:b/>
                <w:sz w:val="22"/>
                <w:szCs w:val="22"/>
                <w:lang w:val="es-CO" w:eastAsia="en-US"/>
              </w:rPr>
              <w:t>Parágrafo 3°.</w:t>
            </w:r>
            <w:r w:rsidRPr="001059D6">
              <w:rPr>
                <w:rFonts w:ascii="Arial" w:eastAsiaTheme="minorHAnsi" w:hAnsi="Arial" w:cs="Arial"/>
                <w:sz w:val="22"/>
                <w:szCs w:val="22"/>
                <w:lang w:val="es-CO" w:eastAsia="en-US"/>
              </w:rPr>
              <w:t xml:space="preserve"> Obligación de las aseguradoras. Las aseguradoras legalmente establecidas en el país, no</w:t>
            </w:r>
            <w:r w:rsidR="002D2951"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podrán negarse a contratar las pólizas de seguros de los edificios o conjuntos residenciales sometidos al</w:t>
            </w:r>
            <w:r w:rsidR="002D2951"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Régimen de Propiedad Horizontal que requieran, para proteger las áreas comunes de la copropiedad contra</w:t>
            </w:r>
            <w:r w:rsidR="002D2951"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los riesgos de incendio y terremoto independiente de la antigüedad y/o sitio donde estén ubicados.</w:t>
            </w:r>
          </w:p>
          <w:p w14:paraId="04B84A9C" w14:textId="0069496D" w:rsidR="00F4674F" w:rsidRPr="001059D6" w:rsidRDefault="00F4674F" w:rsidP="00F4674F">
            <w:pPr>
              <w:jc w:val="both"/>
              <w:rPr>
                <w:rFonts w:ascii="Arial" w:hAnsi="Arial" w:cs="Arial"/>
                <w:b/>
                <w:sz w:val="22"/>
                <w:szCs w:val="22"/>
                <w:shd w:val="clear" w:color="auto" w:fill="FFFFFF"/>
                <w:lang w:val="es-CO"/>
              </w:rPr>
            </w:pPr>
          </w:p>
        </w:tc>
      </w:tr>
      <w:tr w:rsidR="001059D6" w:rsidRPr="001059D6" w14:paraId="56E7E968" w14:textId="77777777" w:rsidTr="004E5183">
        <w:tc>
          <w:tcPr>
            <w:tcW w:w="8675" w:type="dxa"/>
          </w:tcPr>
          <w:p w14:paraId="0355198D" w14:textId="5266B894" w:rsidR="00802A9A" w:rsidRPr="001059D6" w:rsidRDefault="00802A9A" w:rsidP="004E5183">
            <w:pPr>
              <w:jc w:val="both"/>
              <w:rPr>
                <w:rFonts w:ascii="Arial" w:hAnsi="Arial" w:cs="Arial"/>
                <w:b/>
                <w:sz w:val="22"/>
                <w:szCs w:val="22"/>
                <w:shd w:val="clear" w:color="auto" w:fill="FFFFFF"/>
                <w:lang w:val="es-CO"/>
              </w:rPr>
            </w:pPr>
          </w:p>
          <w:p w14:paraId="5E2E7D92" w14:textId="3C3738BF" w:rsidR="00802A9A" w:rsidRPr="001059D6" w:rsidRDefault="00802A9A" w:rsidP="00802A9A">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A</w:t>
            </w:r>
            <w:r w:rsidR="00A95051" w:rsidRPr="001059D6">
              <w:rPr>
                <w:rFonts w:ascii="Arial" w:eastAsiaTheme="minorHAnsi" w:hAnsi="Arial" w:cs="Arial"/>
                <w:b/>
                <w:bCs/>
                <w:sz w:val="22"/>
                <w:szCs w:val="22"/>
                <w:lang w:val="es-CO" w:eastAsia="en-US"/>
              </w:rPr>
              <w:t>rtículo 13</w:t>
            </w:r>
            <w:r w:rsidRPr="001059D6">
              <w:rPr>
                <w:rFonts w:ascii="Arial" w:eastAsiaTheme="minorHAnsi" w:hAnsi="Arial" w:cs="Arial"/>
                <w:b/>
                <w:bCs/>
                <w:sz w:val="22"/>
                <w:szCs w:val="22"/>
                <w:lang w:val="es-CO" w:eastAsia="en-US"/>
              </w:rPr>
              <w:t xml:space="preserve">. </w:t>
            </w:r>
            <w:r w:rsidR="00605E44" w:rsidRPr="001059D6">
              <w:rPr>
                <w:rFonts w:ascii="Arial" w:eastAsiaTheme="minorHAnsi" w:hAnsi="Arial" w:cs="Arial"/>
                <w:sz w:val="22"/>
                <w:szCs w:val="22"/>
                <w:lang w:val="es-CO" w:eastAsia="en-US"/>
              </w:rPr>
              <w:t>Modifica</w:t>
            </w:r>
            <w:r w:rsidR="00A6013A" w:rsidRPr="001059D6">
              <w:rPr>
                <w:rFonts w:ascii="Arial" w:eastAsiaTheme="minorHAnsi" w:hAnsi="Arial" w:cs="Arial"/>
                <w:sz w:val="22"/>
                <w:szCs w:val="22"/>
                <w:lang w:val="es-CO" w:eastAsia="en-US"/>
              </w:rPr>
              <w:t>r</w:t>
            </w:r>
            <w:r w:rsidRPr="001059D6">
              <w:rPr>
                <w:rFonts w:ascii="Arial" w:eastAsiaTheme="minorHAnsi" w:hAnsi="Arial" w:cs="Arial"/>
                <w:sz w:val="22"/>
                <w:szCs w:val="22"/>
                <w:lang w:val="es-CO" w:eastAsia="en-US"/>
              </w:rPr>
              <w:t xml:space="preserve"> el Artículo 16 de la Ley 675 de 2001, el cual quedara </w:t>
            </w:r>
            <w:proofErr w:type="spellStart"/>
            <w:r w:rsidRPr="001059D6">
              <w:rPr>
                <w:rFonts w:ascii="Arial" w:eastAsiaTheme="minorHAnsi" w:hAnsi="Arial" w:cs="Arial"/>
                <w:sz w:val="22"/>
                <w:szCs w:val="22"/>
                <w:lang w:val="es-CO" w:eastAsia="en-US"/>
              </w:rPr>
              <w:t>asi</w:t>
            </w:r>
            <w:proofErr w:type="spellEnd"/>
            <w:r w:rsidRPr="001059D6">
              <w:rPr>
                <w:rFonts w:ascii="Arial" w:eastAsiaTheme="minorHAnsi" w:hAnsi="Arial" w:cs="Arial"/>
                <w:sz w:val="22"/>
                <w:szCs w:val="22"/>
                <w:lang w:val="es-CO" w:eastAsia="en-US"/>
              </w:rPr>
              <w:t>:</w:t>
            </w:r>
          </w:p>
          <w:p w14:paraId="38942D2C" w14:textId="77777777" w:rsidR="00802A9A" w:rsidRPr="001059D6" w:rsidRDefault="00802A9A" w:rsidP="00802A9A">
            <w:pPr>
              <w:widowControl/>
              <w:jc w:val="both"/>
              <w:rPr>
                <w:rFonts w:ascii="Arial" w:eastAsiaTheme="minorHAnsi" w:hAnsi="Arial" w:cs="Arial"/>
                <w:b/>
                <w:bCs/>
                <w:sz w:val="22"/>
                <w:szCs w:val="22"/>
                <w:lang w:val="es-CO" w:eastAsia="en-US"/>
              </w:rPr>
            </w:pPr>
          </w:p>
          <w:p w14:paraId="2795B060" w14:textId="77777777" w:rsidR="00802A9A" w:rsidRPr="001059D6" w:rsidRDefault="00802A9A" w:rsidP="00802A9A">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Artículo 16°. </w:t>
            </w:r>
            <w:r w:rsidRPr="001059D6">
              <w:rPr>
                <w:rFonts w:ascii="Arial" w:eastAsiaTheme="minorHAnsi" w:hAnsi="Arial" w:cs="Arial"/>
                <w:sz w:val="22"/>
                <w:szCs w:val="22"/>
                <w:lang w:val="es-CO" w:eastAsia="en-US"/>
              </w:rPr>
              <w:t>Identificación de los bienes privados o de dominio particular. Los bienes privados o de dominio particular, deberán ser identificados en el reglamento de propiedad horizontal y en los planos del edificio o conjunto. La propiedad sobre los bienes privados implica un derecho de copropiedad sobre los bienes comunes del edificio o conjunto, en proporción con los coeficientes de copropiedad. En todo acto de disposición, gravamen o embargo de un bien privado se entenderán incluidos estos bienes y no podrá efectuarse estos actos en relación con ellos, separadamente del bien de dominio particular al que acceden.</w:t>
            </w:r>
          </w:p>
          <w:p w14:paraId="349C1FFA" w14:textId="77777777" w:rsidR="00802A9A" w:rsidRPr="001059D6" w:rsidRDefault="00802A9A" w:rsidP="00802A9A">
            <w:pPr>
              <w:widowControl/>
              <w:jc w:val="both"/>
              <w:rPr>
                <w:rFonts w:ascii="Arial" w:eastAsiaTheme="minorHAnsi" w:hAnsi="Arial" w:cs="Arial"/>
                <w:sz w:val="22"/>
                <w:szCs w:val="22"/>
                <w:lang w:val="es-CO" w:eastAsia="en-US"/>
              </w:rPr>
            </w:pPr>
          </w:p>
          <w:p w14:paraId="64839023" w14:textId="77777777" w:rsidR="00802A9A" w:rsidRPr="001059D6" w:rsidRDefault="00802A9A" w:rsidP="00802A9A">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lastRenderedPageBreak/>
              <w:t>Parágrafo 1o.</w:t>
            </w:r>
            <w:r w:rsidRPr="001059D6">
              <w:rPr>
                <w:rFonts w:ascii="Arial" w:eastAsiaTheme="minorHAnsi" w:hAnsi="Arial" w:cs="Arial"/>
                <w:sz w:val="22"/>
                <w:szCs w:val="22"/>
                <w:lang w:val="es-CO" w:eastAsia="en-US"/>
              </w:rPr>
              <w:t xml:space="preserve"> De conformidad con lo establecido en el inciso 2o del presente artículo, el impuesto predial sobre cada bien privado incorpora el correspondiente a los bienes comunes del edificio o conjunto, en proporción al coeficiente de copropiedad respectivo.</w:t>
            </w:r>
          </w:p>
          <w:p w14:paraId="263D7226" w14:textId="77777777" w:rsidR="00802A9A" w:rsidRPr="001059D6" w:rsidRDefault="00802A9A" w:rsidP="00802A9A">
            <w:pPr>
              <w:widowControl/>
              <w:jc w:val="both"/>
              <w:rPr>
                <w:rFonts w:ascii="Arial" w:eastAsiaTheme="minorHAnsi" w:hAnsi="Arial" w:cs="Arial"/>
                <w:b/>
                <w:bCs/>
                <w:sz w:val="22"/>
                <w:szCs w:val="22"/>
                <w:lang w:val="es-CO" w:eastAsia="en-US"/>
              </w:rPr>
            </w:pPr>
          </w:p>
          <w:p w14:paraId="1E50D0B5" w14:textId="5342024E" w:rsidR="00802A9A" w:rsidRPr="001059D6" w:rsidRDefault="00802A9A" w:rsidP="00802A9A">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Parágrafo 2</w:t>
            </w:r>
            <w:r w:rsidR="00A95051" w:rsidRPr="001059D6">
              <w:rPr>
                <w:rFonts w:ascii="Arial" w:eastAsiaTheme="minorHAnsi" w:hAnsi="Arial" w:cs="Arial"/>
                <w:b/>
                <w:bCs/>
                <w:sz w:val="22"/>
                <w:szCs w:val="22"/>
                <w:lang w:val="es-CO" w:eastAsia="en-US"/>
              </w:rPr>
              <w:t>°</w:t>
            </w:r>
            <w:r w:rsidRPr="001059D6">
              <w:rPr>
                <w:rFonts w:ascii="Arial" w:eastAsiaTheme="minorHAnsi" w:hAnsi="Arial" w:cs="Arial"/>
                <w:b/>
                <w:bCs/>
                <w:sz w:val="22"/>
                <w:szCs w:val="22"/>
                <w:lang w:val="es-CO" w:eastAsia="en-US"/>
              </w:rPr>
              <w:t>.</w:t>
            </w:r>
            <w:r w:rsidRPr="001059D6">
              <w:rPr>
                <w:rFonts w:ascii="Arial" w:eastAsiaTheme="minorHAnsi" w:hAnsi="Arial" w:cs="Arial"/>
                <w:sz w:val="22"/>
                <w:szCs w:val="22"/>
                <w:lang w:val="es-CO" w:eastAsia="en-US"/>
              </w:rPr>
              <w:t xml:space="preserve"> En los municipios o distritos donde existan planos prediales </w:t>
            </w:r>
            <w:proofErr w:type="spellStart"/>
            <w:r w:rsidRPr="001059D6">
              <w:rPr>
                <w:rFonts w:ascii="Arial" w:eastAsiaTheme="minorHAnsi" w:hAnsi="Arial" w:cs="Arial"/>
                <w:sz w:val="22"/>
                <w:szCs w:val="22"/>
                <w:lang w:val="es-CO" w:eastAsia="en-US"/>
              </w:rPr>
              <w:t>georreferenciados</w:t>
            </w:r>
            <w:proofErr w:type="spellEnd"/>
            <w:r w:rsidRPr="001059D6">
              <w:rPr>
                <w:rFonts w:ascii="Arial" w:eastAsiaTheme="minorHAnsi" w:hAnsi="Arial" w:cs="Arial"/>
                <w:sz w:val="22"/>
                <w:szCs w:val="22"/>
                <w:lang w:val="es-CO" w:eastAsia="en-US"/>
              </w:rPr>
              <w:t>, adoptados o debidamente aprobados por la autoridad catastral competente, estos tendrán prelación sobre los demás sistemas para la identificación de los bienes aquí señalados.</w:t>
            </w:r>
          </w:p>
          <w:p w14:paraId="1D636C60" w14:textId="77777777" w:rsidR="00802A9A" w:rsidRPr="001059D6" w:rsidRDefault="00802A9A" w:rsidP="00802A9A">
            <w:pPr>
              <w:widowControl/>
              <w:jc w:val="both"/>
              <w:rPr>
                <w:rFonts w:ascii="Arial" w:eastAsiaTheme="minorHAnsi" w:hAnsi="Arial" w:cs="Arial"/>
                <w:b/>
                <w:bCs/>
                <w:sz w:val="22"/>
                <w:szCs w:val="22"/>
                <w:lang w:val="es-CO" w:eastAsia="en-US"/>
              </w:rPr>
            </w:pPr>
          </w:p>
          <w:p w14:paraId="78EB5670" w14:textId="49C3DE7C" w:rsidR="00802A9A" w:rsidRPr="001059D6" w:rsidRDefault="00802A9A" w:rsidP="00802A9A">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Parágrafo 3°. </w:t>
            </w:r>
            <w:r w:rsidRPr="001059D6">
              <w:rPr>
                <w:rFonts w:ascii="Arial" w:eastAsiaTheme="minorHAnsi" w:hAnsi="Arial" w:cs="Arial"/>
                <w:sz w:val="22"/>
                <w:szCs w:val="22"/>
                <w:lang w:val="es-CO" w:eastAsia="en-US"/>
              </w:rPr>
              <w:t>Los bienes privados o de dominio particular que hagan parte de la propiedad horizontal deben ser accesibles para las personas con discapacidad. La accesibilidad debe estar prevista en los planos y debe ser certificada al momento de la entrega.</w:t>
            </w:r>
          </w:p>
          <w:p w14:paraId="39235417" w14:textId="77777777" w:rsidR="00802A9A" w:rsidRPr="001059D6" w:rsidRDefault="00802A9A" w:rsidP="004E5183">
            <w:pPr>
              <w:jc w:val="both"/>
              <w:rPr>
                <w:rFonts w:ascii="Arial" w:hAnsi="Arial" w:cs="Arial"/>
                <w:b/>
                <w:sz w:val="22"/>
                <w:szCs w:val="22"/>
                <w:shd w:val="clear" w:color="auto" w:fill="FFFFFF"/>
                <w:lang w:val="es-CO"/>
              </w:rPr>
            </w:pPr>
          </w:p>
          <w:p w14:paraId="4BECDC4E" w14:textId="21250009" w:rsidR="00EE5997" w:rsidRPr="001059D6" w:rsidRDefault="00EE5997" w:rsidP="004E5183">
            <w:pPr>
              <w:jc w:val="both"/>
              <w:rPr>
                <w:rFonts w:ascii="Arial" w:hAnsi="Arial" w:cs="Arial"/>
                <w:sz w:val="22"/>
                <w:szCs w:val="22"/>
                <w:shd w:val="clear" w:color="auto" w:fill="FFFFFF"/>
                <w:lang w:val="es-CO"/>
              </w:rPr>
            </w:pPr>
            <w:r w:rsidRPr="001059D6">
              <w:rPr>
                <w:rFonts w:ascii="Arial" w:hAnsi="Arial" w:cs="Arial"/>
                <w:b/>
                <w:sz w:val="22"/>
                <w:szCs w:val="22"/>
                <w:shd w:val="clear" w:color="auto" w:fill="FFFFFF"/>
                <w:lang w:val="es-CO"/>
              </w:rPr>
              <w:t>Artículo 1</w:t>
            </w:r>
            <w:r w:rsidR="00564075" w:rsidRPr="001059D6">
              <w:rPr>
                <w:rFonts w:ascii="Arial" w:hAnsi="Arial" w:cs="Arial"/>
                <w:b/>
                <w:sz w:val="22"/>
                <w:szCs w:val="22"/>
                <w:shd w:val="clear" w:color="auto" w:fill="FFFFFF"/>
                <w:lang w:val="es-CO"/>
              </w:rPr>
              <w:t>4</w:t>
            </w:r>
            <w:r w:rsidRPr="001059D6">
              <w:rPr>
                <w:rFonts w:ascii="Arial" w:hAnsi="Arial" w:cs="Arial"/>
                <w:b/>
                <w:sz w:val="22"/>
                <w:szCs w:val="22"/>
                <w:shd w:val="clear" w:color="auto" w:fill="FFFFFF"/>
                <w:lang w:val="es-CO"/>
              </w:rPr>
              <w:t xml:space="preserve">. </w:t>
            </w:r>
            <w:r w:rsidRPr="001059D6">
              <w:rPr>
                <w:rFonts w:ascii="Arial" w:hAnsi="Arial" w:cs="Arial"/>
                <w:sz w:val="22"/>
                <w:szCs w:val="22"/>
                <w:shd w:val="clear" w:color="auto" w:fill="FFFFFF"/>
                <w:lang w:val="es-CO"/>
              </w:rPr>
              <w:t>Modificar el Artículo 17 de la Ley 675 de 2001, el cual quedará así:</w:t>
            </w:r>
          </w:p>
          <w:p w14:paraId="58CC6A56" w14:textId="77777777" w:rsidR="00EE5997" w:rsidRPr="001059D6" w:rsidRDefault="00EE5997" w:rsidP="004E5183">
            <w:pPr>
              <w:jc w:val="both"/>
              <w:rPr>
                <w:rFonts w:ascii="Arial" w:hAnsi="Arial" w:cs="Arial"/>
                <w:sz w:val="22"/>
                <w:szCs w:val="22"/>
                <w:shd w:val="clear" w:color="auto" w:fill="FFFFFF"/>
                <w:lang w:val="es-CO"/>
              </w:rPr>
            </w:pPr>
          </w:p>
          <w:p w14:paraId="35184274" w14:textId="77777777" w:rsidR="00EE5997" w:rsidRPr="001059D6" w:rsidRDefault="00EE5997" w:rsidP="004E5183">
            <w:pPr>
              <w:jc w:val="both"/>
              <w:rPr>
                <w:rFonts w:ascii="Arial" w:eastAsia="Times New Roman" w:hAnsi="Arial" w:cs="Arial"/>
                <w:sz w:val="22"/>
                <w:szCs w:val="22"/>
                <w:lang w:val="es-CO"/>
              </w:rPr>
            </w:pPr>
            <w:r w:rsidRPr="001059D6">
              <w:rPr>
                <w:rFonts w:ascii="Arial" w:eastAsia="Times New Roman" w:hAnsi="Arial" w:cs="Arial"/>
                <w:b/>
                <w:bCs/>
                <w:sz w:val="22"/>
                <w:szCs w:val="22"/>
                <w:lang w:val="es-CO"/>
              </w:rPr>
              <w:t xml:space="preserve">Artículo 17°. </w:t>
            </w:r>
            <w:r w:rsidRPr="001059D6">
              <w:rPr>
                <w:rFonts w:ascii="Arial" w:eastAsia="Times New Roman" w:hAnsi="Arial" w:cs="Arial"/>
                <w:b/>
                <w:iCs/>
                <w:sz w:val="22"/>
                <w:szCs w:val="22"/>
                <w:lang w:val="es-CO"/>
              </w:rPr>
              <w:t>Divisibilidad de la hipoteca en la propiedad horizontal</w:t>
            </w:r>
            <w:r w:rsidRPr="001059D6">
              <w:rPr>
                <w:rFonts w:ascii="Arial" w:eastAsia="Times New Roman" w:hAnsi="Arial" w:cs="Arial"/>
                <w:b/>
                <w:sz w:val="22"/>
                <w:szCs w:val="22"/>
                <w:lang w:val="es-CO"/>
              </w:rPr>
              <w:t>.</w:t>
            </w:r>
            <w:r w:rsidRPr="001059D6">
              <w:rPr>
                <w:rFonts w:ascii="Arial" w:eastAsia="Times New Roman" w:hAnsi="Arial" w:cs="Arial"/>
                <w:sz w:val="22"/>
                <w:szCs w:val="22"/>
                <w:lang w:val="es-CO"/>
              </w:rPr>
              <w:t xml:space="preserve"> Los acreedores hipotecarios quedan autorizados para dividir las hipotecas constituidas en su favor sobre edificios o conjuntos sometidos al régimen de la presente Ley, entre las diferentes unidades privadas a prorrata del valor de cada una de ellas.</w:t>
            </w:r>
          </w:p>
          <w:p w14:paraId="7EBA347A" w14:textId="77777777" w:rsidR="00EE5997" w:rsidRPr="001059D6" w:rsidRDefault="00EE5997" w:rsidP="004E5183">
            <w:pPr>
              <w:jc w:val="both"/>
              <w:rPr>
                <w:rFonts w:ascii="Arial" w:hAnsi="Arial" w:cs="Arial"/>
                <w:sz w:val="22"/>
                <w:szCs w:val="22"/>
                <w:shd w:val="clear" w:color="auto" w:fill="FFFFFF"/>
                <w:lang w:val="es-CO"/>
              </w:rPr>
            </w:pPr>
          </w:p>
          <w:p w14:paraId="487C3271" w14:textId="77777777" w:rsidR="00EE5997" w:rsidRPr="001059D6" w:rsidRDefault="00EE5997" w:rsidP="004E5183">
            <w:pPr>
              <w:spacing w:after="150"/>
              <w:jc w:val="both"/>
              <w:rPr>
                <w:rFonts w:ascii="Arial" w:eastAsia="Times New Roman" w:hAnsi="Arial" w:cs="Arial"/>
                <w:sz w:val="22"/>
                <w:szCs w:val="22"/>
                <w:lang w:val="es-CO"/>
              </w:rPr>
            </w:pPr>
            <w:r w:rsidRPr="001059D6">
              <w:rPr>
                <w:rFonts w:ascii="Arial" w:eastAsia="Times New Roman" w:hAnsi="Arial" w:cs="Arial"/>
                <w:sz w:val="22"/>
                <w:szCs w:val="22"/>
                <w:lang w:val="es-CO"/>
              </w:rPr>
              <w:t>Una vez inscrita la división de la hipoteca en la Oficina de Registro de Instrumentos Públicos, los propietarios de la respectiva unidad privada serán responsables, exclusivamente, de las obligaciones inherentes a los respectivos gravámenes.</w:t>
            </w:r>
          </w:p>
          <w:p w14:paraId="5FA7F848" w14:textId="77777777" w:rsidR="00EE5997" w:rsidRPr="001059D6" w:rsidRDefault="00EE5997" w:rsidP="004E5183">
            <w:pPr>
              <w:spacing w:after="150"/>
              <w:jc w:val="both"/>
              <w:rPr>
                <w:rFonts w:ascii="Arial" w:eastAsia="Times New Roman" w:hAnsi="Arial" w:cs="Arial"/>
                <w:sz w:val="22"/>
                <w:szCs w:val="22"/>
                <w:lang w:val="es-CO"/>
              </w:rPr>
            </w:pPr>
            <w:r w:rsidRPr="001059D6">
              <w:rPr>
                <w:rFonts w:ascii="Arial" w:hAnsi="Arial" w:cs="Arial"/>
                <w:sz w:val="22"/>
                <w:szCs w:val="22"/>
                <w:shd w:val="clear" w:color="auto" w:fill="FFFFFF"/>
                <w:lang w:val="es-CO"/>
              </w:rPr>
              <w:t xml:space="preserve">El gravamen hipotecario dividido entre cada una de las unidades privadas </w:t>
            </w:r>
            <w:r w:rsidRPr="001059D6">
              <w:rPr>
                <w:rFonts w:ascii="Arial" w:eastAsia="Calibri" w:hAnsi="Arial" w:cs="Arial"/>
                <w:sz w:val="22"/>
                <w:szCs w:val="22"/>
                <w:shd w:val="clear" w:color="auto" w:fill="FFFFFF"/>
                <w:lang w:val="es-ES_tradnl" w:eastAsia="en-US"/>
              </w:rPr>
              <w:t>correspondientes</w:t>
            </w:r>
            <w:r w:rsidRPr="001059D6">
              <w:rPr>
                <w:rFonts w:ascii="Arial" w:hAnsi="Arial" w:cs="Arial"/>
                <w:sz w:val="22"/>
                <w:szCs w:val="22"/>
                <w:shd w:val="clear" w:color="auto" w:fill="FFFFFF"/>
                <w:lang w:val="es-CO"/>
              </w:rPr>
              <w:t xml:space="preserve"> previo acuerdo entre acreedor y deudor, podrá ser cedido a favor de las diversas entidades que financien los créditos hipotecarios de los adquirentes de cada unidad privada.</w:t>
            </w:r>
          </w:p>
          <w:p w14:paraId="49ECDD30" w14:textId="77777777" w:rsidR="00EE5997" w:rsidRPr="001059D6" w:rsidRDefault="00EE5997" w:rsidP="004E5183">
            <w:pPr>
              <w:spacing w:after="150"/>
              <w:jc w:val="both"/>
              <w:rPr>
                <w:rFonts w:ascii="Arial" w:eastAsia="Times New Roman" w:hAnsi="Arial" w:cs="Arial"/>
                <w:b/>
                <w:bCs/>
                <w:sz w:val="22"/>
                <w:szCs w:val="22"/>
                <w:lang w:val="es-CO"/>
              </w:rPr>
            </w:pPr>
            <w:r w:rsidRPr="001059D6">
              <w:rPr>
                <w:rFonts w:ascii="Arial" w:eastAsia="Times New Roman" w:hAnsi="Arial" w:cs="Arial"/>
                <w:b/>
                <w:bCs/>
                <w:sz w:val="22"/>
                <w:szCs w:val="22"/>
                <w:lang w:val="es-CO"/>
              </w:rPr>
              <w:t>Parágrafo 1°. </w:t>
            </w:r>
            <w:r w:rsidRPr="001059D6">
              <w:rPr>
                <w:rFonts w:ascii="Arial" w:eastAsia="Times New Roman" w:hAnsi="Arial" w:cs="Arial"/>
                <w:sz w:val="22"/>
                <w:szCs w:val="22"/>
                <w:lang w:val="es-CO"/>
              </w:rPr>
              <w:t>En todo caso, en la divisibilidad de la hipoteca se deberá garantizar que el adquiriente de la vivienda solamente asuma la proporción del gravamen que corresponda a su respectivo crédito hipotecario y en ningún caso de los que sea deudor el propietario inicial y/o constructor.</w:t>
            </w:r>
          </w:p>
          <w:p w14:paraId="1EEE5E05" w14:textId="76517EA3" w:rsidR="00EE5997" w:rsidRPr="001059D6" w:rsidRDefault="00EE5997" w:rsidP="004E5183">
            <w:pPr>
              <w:spacing w:after="150"/>
              <w:jc w:val="both"/>
              <w:rPr>
                <w:rFonts w:ascii="Arial" w:eastAsia="Times New Roman" w:hAnsi="Arial" w:cs="Arial"/>
                <w:sz w:val="22"/>
                <w:szCs w:val="22"/>
                <w:lang w:val="es-CO"/>
              </w:rPr>
            </w:pPr>
            <w:r w:rsidRPr="001059D6">
              <w:rPr>
                <w:rFonts w:ascii="Arial" w:eastAsia="Times New Roman" w:hAnsi="Arial" w:cs="Arial"/>
                <w:b/>
                <w:bCs/>
                <w:sz w:val="22"/>
                <w:szCs w:val="22"/>
                <w:lang w:val="es-CO"/>
              </w:rPr>
              <w:t xml:space="preserve">Parágrafo 2°. </w:t>
            </w:r>
            <w:r w:rsidRPr="001059D6">
              <w:rPr>
                <w:rFonts w:ascii="Arial" w:eastAsia="Times New Roman" w:hAnsi="Arial" w:cs="Arial"/>
                <w:sz w:val="22"/>
                <w:szCs w:val="22"/>
                <w:lang w:val="es-CO"/>
              </w:rPr>
              <w:t xml:space="preserve">Cuando existiere un gravamen hipotecario sobre el inmueble de mayor extensión que se sometió al Régimen de Propiedad Horizontal, el propietario inicial, dentro del mismo acto jurídico de transferencia de dominio </w:t>
            </w:r>
            <w:r w:rsidRPr="001059D6">
              <w:rPr>
                <w:rFonts w:ascii="Arial" w:eastAsia="Times New Roman" w:hAnsi="Arial" w:cs="Arial"/>
                <w:sz w:val="22"/>
                <w:szCs w:val="22"/>
                <w:lang w:val="es-ES_tradnl"/>
              </w:rPr>
              <w:t>de unidades privadas con pago de contado,</w:t>
            </w:r>
            <w:r w:rsidR="00AB1D40" w:rsidRPr="001059D6">
              <w:rPr>
                <w:rFonts w:ascii="Arial" w:eastAsia="Times New Roman" w:hAnsi="Arial" w:cs="Arial"/>
                <w:sz w:val="22"/>
                <w:szCs w:val="22"/>
                <w:lang w:val="es-ES_tradnl"/>
              </w:rPr>
              <w:t xml:space="preserve"> </w:t>
            </w:r>
            <w:r w:rsidRPr="001059D6">
              <w:rPr>
                <w:rFonts w:ascii="Arial" w:eastAsia="Times New Roman" w:hAnsi="Arial" w:cs="Arial"/>
                <w:sz w:val="22"/>
                <w:szCs w:val="22"/>
                <w:lang w:val="es-CO"/>
              </w:rPr>
              <w:t xml:space="preserve">deberá presentar para su protocolización, certificación de la aceptación del acreedor, del levantamiento proporcional del gravamen de mayor extensión </w:t>
            </w:r>
            <w:r w:rsidRPr="001059D6">
              <w:rPr>
                <w:rFonts w:ascii="Arial" w:eastAsia="Times New Roman" w:hAnsi="Arial" w:cs="Arial"/>
                <w:sz w:val="22"/>
                <w:szCs w:val="22"/>
                <w:lang w:val="es-ES_tradnl"/>
              </w:rPr>
              <w:t>correspondiente</w:t>
            </w:r>
            <w:r w:rsidRPr="001059D6">
              <w:rPr>
                <w:rFonts w:ascii="Arial" w:eastAsia="Times New Roman" w:hAnsi="Arial" w:cs="Arial"/>
                <w:sz w:val="22"/>
                <w:szCs w:val="22"/>
                <w:lang w:val="es-CO"/>
              </w:rPr>
              <w:t xml:space="preserve"> a la unidad privada objeto del acto. El notario no podrá autorizar el otorgamiento de esta escritura ante la falta del documento aquí mencionado.</w:t>
            </w:r>
          </w:p>
          <w:p w14:paraId="3999A8A7" w14:textId="77777777" w:rsidR="00EE5997" w:rsidRPr="001059D6" w:rsidRDefault="00EE5997" w:rsidP="004E5183">
            <w:pPr>
              <w:jc w:val="both"/>
              <w:rPr>
                <w:rFonts w:ascii="Arial" w:hAnsi="Arial" w:cs="Arial"/>
                <w:b/>
                <w:sz w:val="22"/>
                <w:szCs w:val="22"/>
                <w:shd w:val="clear" w:color="auto" w:fill="FFFFFF"/>
                <w:lang w:val="es-CO"/>
              </w:rPr>
            </w:pPr>
          </w:p>
        </w:tc>
      </w:tr>
      <w:tr w:rsidR="001059D6" w:rsidRPr="001059D6" w14:paraId="12A1A600" w14:textId="77777777" w:rsidTr="004E5183">
        <w:tc>
          <w:tcPr>
            <w:tcW w:w="8675" w:type="dxa"/>
          </w:tcPr>
          <w:p w14:paraId="19F21359" w14:textId="5C9A273D" w:rsidR="00EE5997" w:rsidRPr="001059D6" w:rsidRDefault="00EE5997" w:rsidP="004E5183">
            <w:pPr>
              <w:jc w:val="both"/>
              <w:rPr>
                <w:rFonts w:ascii="Arial" w:hAnsi="Arial" w:cs="Arial"/>
                <w:sz w:val="22"/>
                <w:szCs w:val="22"/>
                <w:shd w:val="clear" w:color="auto" w:fill="FFFFFF"/>
                <w:lang w:val="es-CO"/>
              </w:rPr>
            </w:pPr>
            <w:r w:rsidRPr="001059D6">
              <w:rPr>
                <w:rFonts w:ascii="Arial" w:hAnsi="Arial" w:cs="Arial"/>
                <w:b/>
                <w:sz w:val="22"/>
                <w:szCs w:val="22"/>
                <w:shd w:val="clear" w:color="auto" w:fill="FFFFFF"/>
                <w:lang w:val="es-CO"/>
              </w:rPr>
              <w:lastRenderedPageBreak/>
              <w:t>Artículo 1</w:t>
            </w:r>
            <w:r w:rsidR="00564075" w:rsidRPr="001059D6">
              <w:rPr>
                <w:rFonts w:ascii="Arial" w:hAnsi="Arial" w:cs="Arial"/>
                <w:b/>
                <w:sz w:val="22"/>
                <w:szCs w:val="22"/>
                <w:shd w:val="clear" w:color="auto" w:fill="FFFFFF"/>
                <w:lang w:val="es-CO"/>
              </w:rPr>
              <w:t>5</w:t>
            </w:r>
            <w:r w:rsidRPr="001059D6">
              <w:rPr>
                <w:rFonts w:ascii="Arial" w:hAnsi="Arial" w:cs="Arial"/>
                <w:b/>
                <w:sz w:val="22"/>
                <w:szCs w:val="22"/>
                <w:shd w:val="clear" w:color="auto" w:fill="FFFFFF"/>
                <w:lang w:val="es-CO"/>
              </w:rPr>
              <w:t xml:space="preserve">°. </w:t>
            </w:r>
            <w:r w:rsidRPr="001059D6">
              <w:rPr>
                <w:rFonts w:ascii="Arial" w:hAnsi="Arial" w:cs="Arial"/>
                <w:sz w:val="22"/>
                <w:szCs w:val="22"/>
                <w:shd w:val="clear" w:color="auto" w:fill="FFFFFF"/>
                <w:lang w:val="es-CO"/>
              </w:rPr>
              <w:t>Modificar el Artículo 24 de la Ley 675 de 2001, el cual quedará así:</w:t>
            </w:r>
          </w:p>
          <w:p w14:paraId="76DD0BA1" w14:textId="77777777" w:rsidR="00EE5997" w:rsidRPr="001059D6" w:rsidRDefault="00EE5997" w:rsidP="004E5183">
            <w:pPr>
              <w:shd w:val="clear" w:color="auto" w:fill="FFFFFF"/>
              <w:jc w:val="both"/>
              <w:textAlignment w:val="baseline"/>
              <w:rPr>
                <w:rFonts w:ascii="Arial" w:eastAsia="Times New Roman" w:hAnsi="Arial" w:cs="Arial"/>
                <w:b/>
                <w:bCs/>
                <w:sz w:val="22"/>
                <w:szCs w:val="22"/>
                <w:lang w:val="es-CO"/>
              </w:rPr>
            </w:pPr>
          </w:p>
          <w:p w14:paraId="19141893" w14:textId="38DB263C" w:rsidR="00EE5997" w:rsidRPr="001059D6" w:rsidRDefault="00EE5997" w:rsidP="004E5183">
            <w:pPr>
              <w:shd w:val="clear" w:color="auto" w:fill="FFFFFF"/>
              <w:jc w:val="both"/>
              <w:textAlignment w:val="baseline"/>
              <w:rPr>
                <w:rFonts w:ascii="Arial" w:eastAsia="Times New Roman" w:hAnsi="Arial" w:cs="Arial"/>
                <w:sz w:val="22"/>
                <w:szCs w:val="22"/>
                <w:bdr w:val="none" w:sz="0" w:space="0" w:color="auto" w:frame="1"/>
                <w:lang w:val="es-CO"/>
              </w:rPr>
            </w:pPr>
            <w:r w:rsidRPr="001059D6">
              <w:rPr>
                <w:rFonts w:ascii="Arial" w:eastAsia="Times New Roman" w:hAnsi="Arial" w:cs="Arial"/>
                <w:b/>
                <w:bCs/>
                <w:sz w:val="22"/>
                <w:szCs w:val="22"/>
                <w:lang w:val="es-CO"/>
              </w:rPr>
              <w:t xml:space="preserve">Artículo 24°. </w:t>
            </w:r>
            <w:r w:rsidRPr="001059D6">
              <w:rPr>
                <w:rFonts w:ascii="Arial" w:eastAsia="Times New Roman" w:hAnsi="Arial" w:cs="Arial"/>
                <w:b/>
                <w:iCs/>
                <w:sz w:val="22"/>
                <w:szCs w:val="22"/>
                <w:lang w:val="es-CO"/>
              </w:rPr>
              <w:t>Entrega de los bienes comunes por parte del propietario inicial</w:t>
            </w:r>
            <w:r w:rsidRPr="001059D6">
              <w:rPr>
                <w:rFonts w:ascii="Arial" w:eastAsia="Times New Roman" w:hAnsi="Arial" w:cs="Arial"/>
                <w:sz w:val="22"/>
                <w:szCs w:val="22"/>
                <w:lang w:val="es-CO"/>
              </w:rPr>
              <w:t xml:space="preserve">. </w:t>
            </w:r>
            <w:r w:rsidR="00AB1D40" w:rsidRPr="001059D6">
              <w:rPr>
                <w:rFonts w:ascii="Arial" w:hAnsi="Arial" w:cs="Arial"/>
                <w:sz w:val="22"/>
                <w:szCs w:val="22"/>
                <w:lang w:val="es-CO"/>
              </w:rPr>
              <w:t>Se presume que l</w:t>
            </w:r>
            <w:r w:rsidRPr="001059D6">
              <w:rPr>
                <w:rFonts w:ascii="Arial" w:hAnsi="Arial" w:cs="Arial"/>
                <w:sz w:val="22"/>
                <w:szCs w:val="22"/>
                <w:lang w:val="es-CO"/>
              </w:rPr>
              <w:t xml:space="preserve">a entrega de bienes comunes esenciales para el uso y goce de los bienes privados de un edificio o conjunto, tales como los elementos estructurales, accesos, escaleras, espesores y puntos fijos, se efectúa de manera simultánea con la entrega de </w:t>
            </w:r>
            <w:r w:rsidRPr="001059D6">
              <w:rPr>
                <w:rFonts w:ascii="Arial" w:hAnsi="Arial" w:cs="Arial"/>
                <w:sz w:val="22"/>
                <w:szCs w:val="22"/>
                <w:lang w:val="es-CO"/>
              </w:rPr>
              <w:lastRenderedPageBreak/>
              <w:t>aquellos, según las actas correspondientes.</w:t>
            </w:r>
          </w:p>
          <w:p w14:paraId="32FF8742" w14:textId="77777777" w:rsidR="00EE5997" w:rsidRPr="001059D6" w:rsidRDefault="00EE5997" w:rsidP="004E5183">
            <w:pPr>
              <w:shd w:val="clear" w:color="auto" w:fill="FFFFFF"/>
              <w:jc w:val="both"/>
              <w:textAlignment w:val="baseline"/>
              <w:rPr>
                <w:rFonts w:ascii="Arial" w:eastAsia="Times New Roman" w:hAnsi="Arial" w:cs="Arial"/>
                <w:sz w:val="22"/>
                <w:szCs w:val="22"/>
                <w:bdr w:val="none" w:sz="0" w:space="0" w:color="auto" w:frame="1"/>
                <w:lang w:val="es-CO"/>
              </w:rPr>
            </w:pPr>
          </w:p>
          <w:p w14:paraId="0FF4D03D" w14:textId="0F55F5AF" w:rsidR="00EE5997" w:rsidRPr="001059D6" w:rsidRDefault="00EE5997" w:rsidP="004E5183">
            <w:pPr>
              <w:shd w:val="clear" w:color="auto" w:fill="FFFFFF"/>
              <w:jc w:val="both"/>
              <w:textAlignment w:val="baseline"/>
              <w:rPr>
                <w:rFonts w:ascii="Arial" w:eastAsia="Times New Roman" w:hAnsi="Arial" w:cs="Arial"/>
                <w:strike/>
                <w:sz w:val="22"/>
                <w:szCs w:val="22"/>
                <w:bdr w:val="none" w:sz="0" w:space="0" w:color="auto" w:frame="1"/>
                <w:lang w:val="es-CO"/>
              </w:rPr>
            </w:pPr>
            <w:r w:rsidRPr="001059D6">
              <w:rPr>
                <w:rFonts w:ascii="Arial" w:eastAsia="Times New Roman" w:hAnsi="Arial" w:cs="Arial"/>
                <w:sz w:val="22"/>
                <w:szCs w:val="22"/>
                <w:bdr w:val="none" w:sz="0" w:space="0" w:color="auto" w:frame="1"/>
                <w:lang w:val="es-CO"/>
              </w:rPr>
              <w:t xml:space="preserve">Los bienes comunes de uso y goce general, ubicados en la propiedad horizontal, tales como zona de recreación y deporte y salones comunales, entre otros, se deberán entregar total o parcialmente a la (s) designada(s) por la </w:t>
            </w:r>
            <w:proofErr w:type="spellStart"/>
            <w:r w:rsidRPr="001059D6">
              <w:rPr>
                <w:rFonts w:ascii="Arial" w:eastAsia="Times New Roman" w:hAnsi="Arial" w:cs="Arial"/>
                <w:sz w:val="22"/>
                <w:szCs w:val="22"/>
                <w:bdr w:val="none" w:sz="0" w:space="0" w:color="auto" w:frame="1"/>
                <w:lang w:val="es-CO"/>
              </w:rPr>
              <w:t>multijunta</w:t>
            </w:r>
            <w:proofErr w:type="spellEnd"/>
            <w:r w:rsidRPr="001059D6">
              <w:rPr>
                <w:rFonts w:ascii="Arial" w:eastAsia="Times New Roman" w:hAnsi="Arial" w:cs="Arial"/>
                <w:sz w:val="22"/>
                <w:szCs w:val="22"/>
                <w:bdr w:val="none" w:sz="0" w:space="0" w:color="auto" w:frame="1"/>
                <w:lang w:val="es-CO"/>
              </w:rPr>
              <w:t xml:space="preserve"> o la asamblea general; en su defecto al administrador definitivo, siempre que este último sea una persona jurídica o natural distinta al propietario inicial, cuando se haya terminado la construcción y enajenación de un número de bienes privados que representen </w:t>
            </w:r>
            <w:r w:rsidR="00AB1D40" w:rsidRPr="001059D6">
              <w:rPr>
                <w:rFonts w:ascii="Arial" w:eastAsia="Times New Roman" w:hAnsi="Arial" w:cs="Arial"/>
                <w:sz w:val="22"/>
                <w:szCs w:val="22"/>
                <w:bdr w:val="none" w:sz="0" w:space="0" w:color="auto" w:frame="1"/>
                <w:lang w:val="es-CO"/>
              </w:rPr>
              <w:t xml:space="preserve">por lo menos el cincuenta y uno por ciento (51%) </w:t>
            </w:r>
            <w:r w:rsidRPr="001059D6">
              <w:rPr>
                <w:rFonts w:ascii="Arial" w:eastAsia="Times New Roman" w:hAnsi="Arial" w:cs="Arial"/>
                <w:sz w:val="22"/>
                <w:szCs w:val="22"/>
                <w:bdr w:val="none" w:sz="0" w:space="0" w:color="auto" w:frame="1"/>
                <w:lang w:val="es-CO"/>
              </w:rPr>
              <w:t xml:space="preserve">de los coeficientes de copropiedad. </w:t>
            </w:r>
          </w:p>
          <w:p w14:paraId="3DE55ECB" w14:textId="77777777" w:rsidR="00EE5997" w:rsidRPr="001059D6" w:rsidRDefault="00EE5997" w:rsidP="004E5183">
            <w:pPr>
              <w:shd w:val="clear" w:color="auto" w:fill="FFFFFF"/>
              <w:jc w:val="both"/>
              <w:textAlignment w:val="baseline"/>
              <w:rPr>
                <w:rFonts w:ascii="Arial" w:eastAsia="Times New Roman" w:hAnsi="Arial" w:cs="Arial"/>
                <w:sz w:val="22"/>
                <w:szCs w:val="22"/>
                <w:bdr w:val="none" w:sz="0" w:space="0" w:color="auto" w:frame="1"/>
                <w:lang w:val="es-CO"/>
              </w:rPr>
            </w:pPr>
          </w:p>
          <w:p w14:paraId="23727926" w14:textId="79CC87FF" w:rsidR="00EE5997" w:rsidRPr="001059D6" w:rsidRDefault="00EE5997" w:rsidP="004E5183">
            <w:pPr>
              <w:shd w:val="clear" w:color="auto" w:fill="FFFFFF"/>
              <w:jc w:val="both"/>
              <w:textAlignment w:val="baseline"/>
              <w:rPr>
                <w:rFonts w:ascii="Arial" w:eastAsia="Times New Roman" w:hAnsi="Arial" w:cs="Arial"/>
                <w:bCs/>
                <w:sz w:val="22"/>
                <w:szCs w:val="22"/>
                <w:bdr w:val="none" w:sz="0" w:space="0" w:color="auto" w:frame="1"/>
                <w:lang w:val="es-ES_tradnl"/>
              </w:rPr>
            </w:pPr>
            <w:r w:rsidRPr="001059D6">
              <w:rPr>
                <w:rFonts w:ascii="Arial" w:eastAsia="Times New Roman" w:hAnsi="Arial" w:cs="Arial"/>
                <w:sz w:val="22"/>
                <w:szCs w:val="22"/>
                <w:bdr w:val="none" w:sz="0" w:space="0" w:color="auto" w:frame="1"/>
                <w:lang w:val="es-CO"/>
              </w:rPr>
              <w:t>La entrega deberá incluir los documentos garantía de los ascensores, bombas y demás equipos, expedidas por sus proveedores, así como los planos y los</w:t>
            </w:r>
            <w:r w:rsidRPr="001059D6">
              <w:rPr>
                <w:rFonts w:ascii="Arial" w:eastAsia="Times New Roman" w:hAnsi="Arial" w:cs="Arial"/>
                <w:b/>
                <w:sz w:val="22"/>
                <w:szCs w:val="22"/>
                <w:bdr w:val="none" w:sz="0" w:space="0" w:color="auto" w:frame="1"/>
                <w:lang w:val="es-CO"/>
              </w:rPr>
              <w:t xml:space="preserve"> </w:t>
            </w:r>
            <w:r w:rsidRPr="001059D6">
              <w:rPr>
                <w:rFonts w:ascii="Arial" w:eastAsia="Times New Roman" w:hAnsi="Arial" w:cs="Arial"/>
                <w:sz w:val="22"/>
                <w:szCs w:val="22"/>
                <w:bdr w:val="none" w:sz="0" w:space="0" w:color="auto" w:frame="1"/>
                <w:lang w:val="es-CO"/>
              </w:rPr>
              <w:t xml:space="preserve">certificados de disponibilidad, correspondientes a las redes eléctricas, </w:t>
            </w:r>
            <w:proofErr w:type="spellStart"/>
            <w:r w:rsidRPr="001059D6">
              <w:rPr>
                <w:rFonts w:ascii="Arial" w:eastAsia="Times New Roman" w:hAnsi="Arial" w:cs="Arial"/>
                <w:sz w:val="22"/>
                <w:szCs w:val="22"/>
                <w:bdr w:val="none" w:sz="0" w:space="0" w:color="auto" w:frame="1"/>
                <w:lang w:val="es-CO"/>
              </w:rPr>
              <w:t>hidrosanitarias</w:t>
            </w:r>
            <w:proofErr w:type="spellEnd"/>
            <w:r w:rsidRPr="001059D6">
              <w:rPr>
                <w:rFonts w:ascii="Arial" w:eastAsia="Times New Roman" w:hAnsi="Arial" w:cs="Arial"/>
                <w:sz w:val="22"/>
                <w:szCs w:val="22"/>
                <w:bdr w:val="none" w:sz="0" w:space="0" w:color="auto" w:frame="1"/>
                <w:lang w:val="es-CO"/>
              </w:rPr>
              <w:t xml:space="preserve"> y en general, de los servicios públicos domiciliarios esenciales, y </w:t>
            </w:r>
            <w:r w:rsidRPr="001059D6">
              <w:rPr>
                <w:rFonts w:ascii="Arial" w:eastAsia="Times New Roman" w:hAnsi="Arial" w:cs="Arial"/>
                <w:bCs/>
                <w:sz w:val="22"/>
                <w:szCs w:val="22"/>
                <w:bdr w:val="none" w:sz="0" w:space="0" w:color="auto" w:frame="1"/>
                <w:lang w:val="es-ES_tradnl"/>
              </w:rPr>
              <w:t>las exigencias que contemple la Ley 1796 de 2016 o las normas a las que hubiere lugar.</w:t>
            </w:r>
          </w:p>
          <w:p w14:paraId="368A2C30" w14:textId="6DCDEC4D" w:rsidR="00AB1D40" w:rsidRPr="001059D6" w:rsidRDefault="00AB1D40" w:rsidP="004E5183">
            <w:pPr>
              <w:shd w:val="clear" w:color="auto" w:fill="FFFFFF"/>
              <w:jc w:val="both"/>
              <w:textAlignment w:val="baseline"/>
              <w:rPr>
                <w:rFonts w:ascii="Arial" w:eastAsia="Times New Roman" w:hAnsi="Arial" w:cs="Arial"/>
                <w:bCs/>
                <w:sz w:val="22"/>
                <w:szCs w:val="22"/>
                <w:bdr w:val="none" w:sz="0" w:space="0" w:color="auto" w:frame="1"/>
                <w:lang w:val="es-ES_tradnl"/>
              </w:rPr>
            </w:pPr>
          </w:p>
          <w:p w14:paraId="0FEF2F07" w14:textId="485AE5FD" w:rsidR="00AB1D40" w:rsidRPr="001059D6" w:rsidRDefault="00AB1D40" w:rsidP="004E5183">
            <w:pPr>
              <w:shd w:val="clear" w:color="auto" w:fill="FFFFFF"/>
              <w:jc w:val="both"/>
              <w:textAlignment w:val="baseline"/>
              <w:rPr>
                <w:rFonts w:ascii="Arial" w:eastAsia="Times New Roman" w:hAnsi="Arial" w:cs="Arial"/>
                <w:sz w:val="22"/>
                <w:szCs w:val="22"/>
                <w:bdr w:val="none" w:sz="0" w:space="0" w:color="auto" w:frame="1"/>
                <w:lang w:val="es-CO"/>
              </w:rPr>
            </w:pPr>
            <w:r w:rsidRPr="001059D6">
              <w:rPr>
                <w:rFonts w:ascii="Arial" w:eastAsia="Times New Roman" w:hAnsi="Arial" w:cs="Arial"/>
                <w:bCs/>
                <w:sz w:val="22"/>
                <w:szCs w:val="22"/>
                <w:bdr w:val="none" w:sz="0" w:space="0" w:color="auto" w:frame="1"/>
                <w:lang w:val="es-ES_tradnl"/>
              </w:rPr>
              <w:t>Para efectos de entrega del sistema de ascensores, se deberá seguir el procedimiento establecido en la presente ley para la entrega de bienes comunes de uso y goce general.</w:t>
            </w:r>
          </w:p>
          <w:p w14:paraId="799E73C1" w14:textId="77777777" w:rsidR="00EE5997" w:rsidRPr="001059D6" w:rsidRDefault="00EE5997" w:rsidP="004E5183">
            <w:pPr>
              <w:shd w:val="clear" w:color="auto" w:fill="FFFFFF"/>
              <w:jc w:val="both"/>
              <w:textAlignment w:val="baseline"/>
              <w:rPr>
                <w:rFonts w:ascii="Arial" w:eastAsia="Times New Roman" w:hAnsi="Arial" w:cs="Arial"/>
                <w:sz w:val="22"/>
                <w:szCs w:val="22"/>
                <w:bdr w:val="none" w:sz="0" w:space="0" w:color="auto" w:frame="1"/>
                <w:lang w:val="es-CO"/>
              </w:rPr>
            </w:pPr>
          </w:p>
          <w:p w14:paraId="4ECBA1DB" w14:textId="653029A5" w:rsidR="00EE5997" w:rsidRPr="001059D6" w:rsidRDefault="00EE5997" w:rsidP="004E5183">
            <w:pPr>
              <w:shd w:val="clear" w:color="auto" w:fill="FFFFFF"/>
              <w:jc w:val="both"/>
              <w:textAlignment w:val="baseline"/>
              <w:rPr>
                <w:rFonts w:ascii="Arial" w:eastAsia="Times New Roman" w:hAnsi="Arial" w:cs="Arial"/>
                <w:sz w:val="22"/>
                <w:szCs w:val="22"/>
                <w:bdr w:val="none" w:sz="0" w:space="0" w:color="auto" w:frame="1"/>
                <w:lang w:val="es-CO"/>
              </w:rPr>
            </w:pPr>
            <w:r w:rsidRPr="001059D6">
              <w:rPr>
                <w:rFonts w:ascii="Arial" w:eastAsia="Times New Roman" w:hAnsi="Arial" w:cs="Arial"/>
                <w:sz w:val="22"/>
                <w:szCs w:val="22"/>
                <w:bdr w:val="none" w:sz="0" w:space="0" w:color="auto" w:frame="1"/>
                <w:lang w:val="es-CO"/>
              </w:rPr>
              <w:t xml:space="preserve">Cuando los bienes privados consistan en áreas privadas libres, los bienes comunes de uso y goce general se entregarán a la persona o personas designadas por la asamblea general o </w:t>
            </w:r>
            <w:proofErr w:type="spellStart"/>
            <w:r w:rsidRPr="001059D6">
              <w:rPr>
                <w:rFonts w:ascii="Arial" w:eastAsia="Times New Roman" w:hAnsi="Arial" w:cs="Arial"/>
                <w:sz w:val="22"/>
                <w:szCs w:val="22"/>
                <w:bdr w:val="none" w:sz="0" w:space="0" w:color="auto" w:frame="1"/>
                <w:lang w:val="es-CO"/>
              </w:rPr>
              <w:t>multijunta</w:t>
            </w:r>
            <w:proofErr w:type="spellEnd"/>
            <w:r w:rsidRPr="001059D6">
              <w:rPr>
                <w:rFonts w:ascii="Arial" w:eastAsia="Times New Roman" w:hAnsi="Arial" w:cs="Arial"/>
                <w:sz w:val="22"/>
                <w:szCs w:val="22"/>
                <w:bdr w:val="none" w:sz="0" w:space="0" w:color="auto" w:frame="1"/>
                <w:lang w:val="es-CO"/>
              </w:rPr>
              <w:t xml:space="preserve"> y en su defecto al administrador definitivo o provisional, cuando se haya terminado la enajenación de un número de bienes privados que represente </w:t>
            </w:r>
            <w:r w:rsidR="0036339C" w:rsidRPr="001059D6">
              <w:rPr>
                <w:rFonts w:ascii="Arial" w:eastAsia="Times New Roman" w:hAnsi="Arial" w:cs="Arial"/>
                <w:sz w:val="22"/>
                <w:szCs w:val="22"/>
                <w:bdr w:val="none" w:sz="0" w:space="0" w:color="auto" w:frame="1"/>
                <w:lang w:val="es-CO"/>
              </w:rPr>
              <w:t xml:space="preserve">por lo menos el cincuenta y uno por ciento (51%) </w:t>
            </w:r>
            <w:r w:rsidRPr="001059D6">
              <w:rPr>
                <w:rFonts w:ascii="Arial" w:eastAsia="Times New Roman" w:hAnsi="Arial" w:cs="Arial"/>
                <w:sz w:val="22"/>
                <w:szCs w:val="22"/>
                <w:bdr w:val="none" w:sz="0" w:space="0" w:color="auto" w:frame="1"/>
                <w:lang w:val="es-CO"/>
              </w:rPr>
              <w:t>de los coeficientes de copropiedad.</w:t>
            </w:r>
          </w:p>
          <w:p w14:paraId="2132DD3B" w14:textId="375DF601" w:rsidR="00AB1D40" w:rsidRPr="001059D6" w:rsidRDefault="00AB1D40" w:rsidP="004E5183">
            <w:pPr>
              <w:shd w:val="clear" w:color="auto" w:fill="FFFFFF"/>
              <w:jc w:val="both"/>
              <w:textAlignment w:val="baseline"/>
              <w:rPr>
                <w:rFonts w:ascii="Arial" w:eastAsia="Times New Roman" w:hAnsi="Arial" w:cs="Arial"/>
                <w:sz w:val="22"/>
                <w:szCs w:val="22"/>
                <w:bdr w:val="none" w:sz="0" w:space="0" w:color="auto" w:frame="1"/>
                <w:lang w:val="es-CO"/>
              </w:rPr>
            </w:pPr>
          </w:p>
          <w:p w14:paraId="2AB3487A" w14:textId="03BA96E8" w:rsidR="00AB1D40" w:rsidRPr="001059D6" w:rsidRDefault="00AB1D40" w:rsidP="004E5183">
            <w:pPr>
              <w:shd w:val="clear" w:color="auto" w:fill="FFFFFF"/>
              <w:jc w:val="both"/>
              <w:textAlignment w:val="baseline"/>
              <w:rPr>
                <w:rFonts w:ascii="Arial" w:eastAsia="Times New Roman" w:hAnsi="Arial" w:cs="Arial"/>
                <w:sz w:val="22"/>
                <w:szCs w:val="22"/>
                <w:bdr w:val="none" w:sz="0" w:space="0" w:color="auto" w:frame="1"/>
                <w:lang w:val="es-CO"/>
              </w:rPr>
            </w:pPr>
            <w:r w:rsidRPr="001059D6">
              <w:rPr>
                <w:rFonts w:ascii="Arial" w:eastAsia="Times New Roman" w:hAnsi="Arial" w:cs="Arial"/>
                <w:sz w:val="22"/>
                <w:szCs w:val="22"/>
                <w:bdr w:val="none" w:sz="0" w:space="0" w:color="auto" w:frame="1"/>
                <w:lang w:val="es-CO"/>
              </w:rPr>
              <w:t xml:space="preserve">Los bienes comunes deben ser accesibles para las personas con discapacidad desde el momento de su entrega. </w:t>
            </w:r>
          </w:p>
          <w:p w14:paraId="750D3A61" w14:textId="77777777" w:rsidR="00EE5997" w:rsidRPr="001059D6" w:rsidRDefault="00EE5997" w:rsidP="004E5183">
            <w:pPr>
              <w:shd w:val="clear" w:color="auto" w:fill="FFFFFF"/>
              <w:jc w:val="both"/>
              <w:textAlignment w:val="baseline"/>
              <w:rPr>
                <w:rFonts w:ascii="Arial" w:eastAsia="Times New Roman" w:hAnsi="Arial" w:cs="Arial"/>
                <w:b/>
                <w:strike/>
                <w:sz w:val="22"/>
                <w:szCs w:val="22"/>
                <w:u w:val="single"/>
                <w:bdr w:val="none" w:sz="0" w:space="0" w:color="auto" w:frame="1"/>
                <w:lang w:val="es-CO"/>
              </w:rPr>
            </w:pPr>
          </w:p>
          <w:p w14:paraId="178583B1" w14:textId="4604192C" w:rsidR="00EE5997" w:rsidRPr="001059D6" w:rsidRDefault="00EE5997" w:rsidP="004E5183">
            <w:pPr>
              <w:shd w:val="clear" w:color="auto" w:fill="FFFFFF"/>
              <w:jc w:val="both"/>
              <w:textAlignment w:val="baseline"/>
              <w:rPr>
                <w:rFonts w:ascii="Arial" w:eastAsia="Times New Roman" w:hAnsi="Arial" w:cs="Arial"/>
                <w:sz w:val="22"/>
                <w:szCs w:val="22"/>
                <w:bdr w:val="none" w:sz="0" w:space="0" w:color="auto" w:frame="1"/>
                <w:lang w:val="es-CO"/>
              </w:rPr>
            </w:pPr>
            <w:r w:rsidRPr="001059D6">
              <w:rPr>
                <w:rFonts w:ascii="Arial" w:eastAsia="Times New Roman" w:hAnsi="Arial" w:cs="Arial"/>
                <w:b/>
                <w:sz w:val="22"/>
                <w:szCs w:val="22"/>
                <w:bdr w:val="none" w:sz="0" w:space="0" w:color="auto" w:frame="1"/>
                <w:lang w:val="es-CO"/>
              </w:rPr>
              <w:t xml:space="preserve">Parágrafo. </w:t>
            </w:r>
            <w:r w:rsidRPr="001059D6">
              <w:rPr>
                <w:rFonts w:ascii="Arial" w:eastAsia="Times New Roman" w:hAnsi="Arial" w:cs="Arial"/>
                <w:sz w:val="22"/>
                <w:szCs w:val="22"/>
                <w:bdr w:val="none" w:sz="0" w:space="0" w:color="auto" w:frame="1"/>
                <w:lang w:val="es-CO"/>
              </w:rPr>
              <w:t>En los casos</w:t>
            </w:r>
            <w:r w:rsidR="00AB1D40" w:rsidRPr="001059D6">
              <w:rPr>
                <w:rFonts w:ascii="Arial" w:eastAsia="Times New Roman" w:hAnsi="Arial" w:cs="Arial"/>
                <w:sz w:val="22"/>
                <w:szCs w:val="22"/>
                <w:bdr w:val="none" w:sz="0" w:space="0" w:color="auto" w:frame="1"/>
                <w:lang w:val="es-CO"/>
              </w:rPr>
              <w:t xml:space="preserve"> </w:t>
            </w:r>
            <w:r w:rsidRPr="001059D6">
              <w:rPr>
                <w:rFonts w:ascii="Arial" w:eastAsia="Times New Roman" w:hAnsi="Arial" w:cs="Arial"/>
                <w:sz w:val="22"/>
                <w:szCs w:val="22"/>
                <w:bdr w:val="none" w:sz="0" w:space="0" w:color="auto" w:frame="1"/>
                <w:lang w:val="es-CO"/>
              </w:rPr>
              <w:t xml:space="preserve">donde el constructor o propietario inicial </w:t>
            </w:r>
            <w:r w:rsidR="00E460E8" w:rsidRPr="001059D6">
              <w:rPr>
                <w:rFonts w:ascii="Arial" w:eastAsia="Times New Roman" w:hAnsi="Arial" w:cs="Arial"/>
                <w:sz w:val="22"/>
                <w:szCs w:val="22"/>
                <w:bdr w:val="none" w:sz="0" w:space="0" w:color="auto" w:frame="1"/>
                <w:lang w:val="es-CO"/>
              </w:rPr>
              <w:t xml:space="preserve">tenga </w:t>
            </w:r>
            <w:r w:rsidRPr="001059D6">
              <w:rPr>
                <w:rFonts w:ascii="Arial" w:eastAsia="Times New Roman" w:hAnsi="Arial" w:cs="Arial"/>
                <w:sz w:val="22"/>
                <w:szCs w:val="22"/>
                <w:bdr w:val="none" w:sz="0" w:space="0" w:color="auto" w:frame="1"/>
                <w:lang w:val="es-CO"/>
              </w:rPr>
              <w:t>coeficientes de copropiedad al momento en el que la asamblea deba designar (s) persona(s) que deba recibir los bienes comunes, estos coeficientes no se contabilizarán para estos efectos legales.</w:t>
            </w:r>
          </w:p>
          <w:p w14:paraId="7819D8DE" w14:textId="77777777" w:rsidR="00EE5997" w:rsidRPr="001059D6" w:rsidRDefault="00EE5997" w:rsidP="004E5183">
            <w:pPr>
              <w:shd w:val="clear" w:color="auto" w:fill="FFFFFF"/>
              <w:jc w:val="both"/>
              <w:textAlignment w:val="baseline"/>
              <w:rPr>
                <w:rFonts w:ascii="Arial" w:eastAsia="Times New Roman" w:hAnsi="Arial" w:cs="Arial"/>
                <w:sz w:val="22"/>
                <w:szCs w:val="22"/>
                <w:bdr w:val="none" w:sz="0" w:space="0" w:color="auto" w:frame="1"/>
                <w:lang w:val="es-CO"/>
              </w:rPr>
            </w:pPr>
          </w:p>
        </w:tc>
      </w:tr>
      <w:tr w:rsidR="001059D6" w:rsidRPr="001059D6" w14:paraId="50632626" w14:textId="77777777" w:rsidTr="004E5183">
        <w:tc>
          <w:tcPr>
            <w:tcW w:w="8675" w:type="dxa"/>
          </w:tcPr>
          <w:p w14:paraId="5E6A1076" w14:textId="5374CC74" w:rsidR="00EE5997" w:rsidRPr="001059D6" w:rsidRDefault="00EE5997" w:rsidP="004E5183">
            <w:pPr>
              <w:jc w:val="both"/>
              <w:rPr>
                <w:rFonts w:ascii="Arial" w:hAnsi="Arial" w:cs="Arial"/>
                <w:sz w:val="22"/>
                <w:szCs w:val="22"/>
                <w:shd w:val="clear" w:color="auto" w:fill="FFFFFF"/>
                <w:lang w:val="es-CO"/>
              </w:rPr>
            </w:pPr>
            <w:r w:rsidRPr="001059D6">
              <w:rPr>
                <w:rFonts w:ascii="Arial" w:hAnsi="Arial" w:cs="Arial"/>
                <w:b/>
                <w:sz w:val="22"/>
                <w:szCs w:val="22"/>
                <w:shd w:val="clear" w:color="auto" w:fill="FFFFFF"/>
                <w:lang w:val="es-CO"/>
              </w:rPr>
              <w:lastRenderedPageBreak/>
              <w:t>Artículo 1</w:t>
            </w:r>
            <w:r w:rsidR="00564075" w:rsidRPr="001059D6">
              <w:rPr>
                <w:rFonts w:ascii="Arial" w:hAnsi="Arial" w:cs="Arial"/>
                <w:b/>
                <w:sz w:val="22"/>
                <w:szCs w:val="22"/>
                <w:shd w:val="clear" w:color="auto" w:fill="FFFFFF"/>
                <w:lang w:val="es-CO"/>
              </w:rPr>
              <w:t>6</w:t>
            </w:r>
            <w:r w:rsidRPr="001059D6">
              <w:rPr>
                <w:rFonts w:ascii="Arial" w:hAnsi="Arial" w:cs="Arial"/>
                <w:b/>
                <w:sz w:val="22"/>
                <w:szCs w:val="22"/>
                <w:shd w:val="clear" w:color="auto" w:fill="FFFFFF"/>
                <w:lang w:val="es-CO"/>
              </w:rPr>
              <w:t xml:space="preserve">°. </w:t>
            </w:r>
            <w:r w:rsidRPr="001059D6">
              <w:rPr>
                <w:rFonts w:ascii="Arial" w:hAnsi="Arial" w:cs="Arial"/>
                <w:sz w:val="22"/>
                <w:szCs w:val="22"/>
                <w:shd w:val="clear" w:color="auto" w:fill="FFFFFF"/>
                <w:lang w:val="es-CO"/>
              </w:rPr>
              <w:t>Adicionar el Artículo 24</w:t>
            </w:r>
            <w:r w:rsidR="00287353" w:rsidRPr="001059D6">
              <w:rPr>
                <w:rFonts w:ascii="Arial" w:hAnsi="Arial" w:cs="Arial"/>
                <w:sz w:val="22"/>
                <w:szCs w:val="22"/>
                <w:shd w:val="clear" w:color="auto" w:fill="FFFFFF"/>
                <w:lang w:val="es-CO"/>
              </w:rPr>
              <w:t>A</w:t>
            </w:r>
            <w:r w:rsidRPr="001059D6">
              <w:rPr>
                <w:rFonts w:ascii="Arial" w:hAnsi="Arial" w:cs="Arial"/>
                <w:sz w:val="22"/>
                <w:szCs w:val="22"/>
                <w:shd w:val="clear" w:color="auto" w:fill="FFFFFF"/>
                <w:lang w:val="es-CO"/>
              </w:rPr>
              <w:t xml:space="preserve"> a la Ley 675 de 2001, el cual quedará así:</w:t>
            </w:r>
          </w:p>
          <w:p w14:paraId="26065D21" w14:textId="77777777" w:rsidR="00EE5997" w:rsidRPr="001059D6" w:rsidRDefault="00EE5997" w:rsidP="004E5183">
            <w:pPr>
              <w:shd w:val="clear" w:color="auto" w:fill="FFFFFF"/>
              <w:jc w:val="both"/>
              <w:textAlignment w:val="baseline"/>
              <w:rPr>
                <w:rFonts w:ascii="Arial" w:eastAsia="Times New Roman" w:hAnsi="Arial" w:cs="Arial"/>
                <w:b/>
                <w:bCs/>
                <w:sz w:val="22"/>
                <w:szCs w:val="22"/>
                <w:lang w:val="es-CO"/>
              </w:rPr>
            </w:pPr>
          </w:p>
          <w:p w14:paraId="02933B8A" w14:textId="7E7FBBCB" w:rsidR="00EE5997" w:rsidRPr="001059D6" w:rsidRDefault="00EE5997" w:rsidP="004E5183">
            <w:pPr>
              <w:shd w:val="clear" w:color="auto" w:fill="FFFFFF"/>
              <w:jc w:val="both"/>
              <w:textAlignment w:val="baseline"/>
              <w:rPr>
                <w:rFonts w:ascii="Arial" w:eastAsia="Times New Roman" w:hAnsi="Arial" w:cs="Arial"/>
                <w:sz w:val="22"/>
                <w:szCs w:val="22"/>
                <w:bdr w:val="none" w:sz="0" w:space="0" w:color="auto" w:frame="1"/>
                <w:lang w:val="es-CO"/>
              </w:rPr>
            </w:pPr>
            <w:r w:rsidRPr="001059D6">
              <w:rPr>
                <w:rFonts w:ascii="Arial" w:eastAsia="Times New Roman" w:hAnsi="Arial" w:cs="Arial"/>
                <w:b/>
                <w:bCs/>
                <w:sz w:val="22"/>
                <w:szCs w:val="22"/>
                <w:lang w:val="es-CO"/>
              </w:rPr>
              <w:t xml:space="preserve">Artículo 24A°. </w:t>
            </w:r>
            <w:r w:rsidRPr="001059D6">
              <w:rPr>
                <w:rFonts w:ascii="Arial" w:hAnsi="Arial" w:cs="Arial"/>
                <w:b/>
                <w:sz w:val="22"/>
                <w:szCs w:val="22"/>
                <w:lang w:val="es-CO"/>
              </w:rPr>
              <w:t>Entrega de los bienes comunes de propiedades horizontales por etapas.</w:t>
            </w:r>
            <w:r w:rsidRPr="001059D6">
              <w:rPr>
                <w:rFonts w:ascii="Arial" w:eastAsia="Times New Roman" w:hAnsi="Arial" w:cs="Arial"/>
                <w:sz w:val="22"/>
                <w:szCs w:val="22"/>
                <w:bdr w:val="none" w:sz="0" w:space="0" w:color="auto" w:frame="1"/>
                <w:lang w:val="es-CO"/>
              </w:rPr>
              <w:t xml:space="preserve"> Cuando se trate de propiedades horizontales desarrolladas por etapas,</w:t>
            </w:r>
            <w:r w:rsidR="002564DE" w:rsidRPr="001059D6">
              <w:rPr>
                <w:rFonts w:ascii="Arial" w:eastAsia="Times New Roman" w:hAnsi="Arial" w:cs="Arial"/>
                <w:sz w:val="22"/>
                <w:szCs w:val="22"/>
                <w:bdr w:val="none" w:sz="0" w:space="0" w:color="auto" w:frame="1"/>
                <w:lang w:val="es-CO"/>
              </w:rPr>
              <w:t xml:space="preserve"> se presume que </w:t>
            </w:r>
            <w:r w:rsidRPr="001059D6">
              <w:rPr>
                <w:rFonts w:ascii="Arial" w:eastAsia="Times New Roman" w:hAnsi="Arial" w:cs="Arial"/>
                <w:sz w:val="22"/>
                <w:szCs w:val="22"/>
                <w:bdr w:val="none" w:sz="0" w:space="0" w:color="auto" w:frame="1"/>
                <w:lang w:val="es-CO"/>
              </w:rPr>
              <w:t>la entrega de bienes comunes esenciales para el uso y goce de los bienes privados de la respectiva etapa, tales como los elementos estructurales, accesos, escaleras, espesores y puntos fijos, se efect</w:t>
            </w:r>
            <w:r w:rsidR="00B628D5" w:rsidRPr="001059D6">
              <w:rPr>
                <w:rFonts w:ascii="Arial" w:eastAsia="Times New Roman" w:hAnsi="Arial" w:cs="Arial"/>
                <w:sz w:val="22"/>
                <w:szCs w:val="22"/>
                <w:bdr w:val="none" w:sz="0" w:space="0" w:color="auto" w:frame="1"/>
                <w:lang w:val="es-CO"/>
              </w:rPr>
              <w:t>úa</w:t>
            </w:r>
            <w:r w:rsidR="00A67EB5" w:rsidRPr="001059D6">
              <w:rPr>
                <w:rFonts w:ascii="Arial" w:eastAsia="Times New Roman" w:hAnsi="Arial" w:cs="Arial"/>
                <w:sz w:val="22"/>
                <w:szCs w:val="22"/>
                <w:bdr w:val="none" w:sz="0" w:space="0" w:color="auto" w:frame="1"/>
                <w:lang w:val="es-CO"/>
              </w:rPr>
              <w:t xml:space="preserve"> </w:t>
            </w:r>
            <w:r w:rsidR="00B628D5" w:rsidRPr="001059D6">
              <w:rPr>
                <w:rFonts w:ascii="Arial" w:eastAsia="Times New Roman" w:hAnsi="Arial" w:cs="Arial"/>
                <w:sz w:val="22"/>
                <w:szCs w:val="22"/>
                <w:bdr w:val="none" w:sz="0" w:space="0" w:color="auto" w:frame="1"/>
                <w:lang w:val="es-CO"/>
              </w:rPr>
              <w:t>de manera simultánea con la entrega de aquellos según las actas correspondientes.</w:t>
            </w:r>
          </w:p>
          <w:p w14:paraId="3D9527F4" w14:textId="1E2AA01F" w:rsidR="00B628D5" w:rsidRPr="001059D6" w:rsidRDefault="00B628D5" w:rsidP="004E5183">
            <w:pPr>
              <w:shd w:val="clear" w:color="auto" w:fill="FFFFFF"/>
              <w:jc w:val="both"/>
              <w:textAlignment w:val="baseline"/>
              <w:rPr>
                <w:rFonts w:ascii="Arial" w:eastAsia="Times New Roman" w:hAnsi="Arial" w:cs="Arial"/>
                <w:sz w:val="22"/>
                <w:szCs w:val="22"/>
                <w:bdr w:val="none" w:sz="0" w:space="0" w:color="auto" w:frame="1"/>
                <w:lang w:val="es-CO"/>
              </w:rPr>
            </w:pPr>
          </w:p>
          <w:p w14:paraId="655FDB19" w14:textId="064E6244" w:rsidR="00EE5997" w:rsidRPr="001059D6" w:rsidRDefault="00EE5997" w:rsidP="004E5183">
            <w:pPr>
              <w:shd w:val="clear" w:color="auto" w:fill="FFFFFF"/>
              <w:jc w:val="both"/>
              <w:textAlignment w:val="baseline"/>
              <w:rPr>
                <w:rFonts w:ascii="Arial" w:eastAsia="Times New Roman" w:hAnsi="Arial" w:cs="Arial"/>
                <w:sz w:val="22"/>
                <w:szCs w:val="22"/>
                <w:bdr w:val="none" w:sz="0" w:space="0" w:color="auto" w:frame="1"/>
                <w:lang w:val="es-CO"/>
              </w:rPr>
            </w:pPr>
            <w:r w:rsidRPr="001059D6">
              <w:rPr>
                <w:rFonts w:ascii="Arial" w:eastAsia="Times New Roman" w:hAnsi="Arial" w:cs="Arial"/>
                <w:sz w:val="22"/>
                <w:szCs w:val="22"/>
                <w:bdr w:val="none" w:sz="0" w:space="0" w:color="auto" w:frame="1"/>
                <w:lang w:val="es-CO"/>
              </w:rPr>
              <w:t xml:space="preserve">En cuanto concierne a los bienes comunes de uso y goce general, su entrega se hará cuando se haya terminado la construcción y enajenación de un número de bienes privados que represente </w:t>
            </w:r>
            <w:r w:rsidR="00A67EB5" w:rsidRPr="001059D6">
              <w:rPr>
                <w:rFonts w:ascii="Arial" w:eastAsia="Times New Roman" w:hAnsi="Arial" w:cs="Arial"/>
                <w:sz w:val="22"/>
                <w:szCs w:val="22"/>
                <w:bdr w:val="none" w:sz="0" w:space="0" w:color="auto" w:frame="1"/>
                <w:lang w:val="es-CO"/>
              </w:rPr>
              <w:t xml:space="preserve">por lo menos el cincuenta y uno por ciento (51%) </w:t>
            </w:r>
            <w:r w:rsidRPr="001059D6">
              <w:rPr>
                <w:rFonts w:ascii="Arial" w:eastAsia="Times New Roman" w:hAnsi="Arial" w:cs="Arial"/>
                <w:sz w:val="22"/>
                <w:szCs w:val="22"/>
                <w:bdr w:val="none" w:sz="0" w:space="0" w:color="auto" w:frame="1"/>
                <w:lang w:val="es-CO"/>
              </w:rPr>
              <w:t xml:space="preserve">de los coeficientes de copropiedad; para determinar dicho porcentaje en el reglamento de propiedad horizontal se deberá prever una tabla de coeficientes que determine el porcentaje asignado a los bienes privados de la respectiva etapa, los cuales serán </w:t>
            </w:r>
            <w:r w:rsidRPr="001059D6">
              <w:rPr>
                <w:rFonts w:ascii="Arial" w:eastAsia="Times New Roman" w:hAnsi="Arial" w:cs="Arial"/>
                <w:sz w:val="22"/>
                <w:szCs w:val="22"/>
                <w:bdr w:val="none" w:sz="0" w:space="0" w:color="auto" w:frame="1"/>
                <w:lang w:val="es-CO"/>
              </w:rPr>
              <w:lastRenderedPageBreak/>
              <w:t xml:space="preserve">calculados de conformidad con las disposiciones de la presente ley. </w:t>
            </w:r>
          </w:p>
          <w:p w14:paraId="2965303E" w14:textId="77777777" w:rsidR="00EE5997" w:rsidRPr="001059D6" w:rsidRDefault="00EE5997" w:rsidP="004E5183">
            <w:pPr>
              <w:shd w:val="clear" w:color="auto" w:fill="FFFFFF"/>
              <w:jc w:val="both"/>
              <w:textAlignment w:val="baseline"/>
              <w:rPr>
                <w:rFonts w:ascii="Arial" w:eastAsia="Times New Roman" w:hAnsi="Arial" w:cs="Arial"/>
                <w:sz w:val="22"/>
                <w:szCs w:val="22"/>
                <w:bdr w:val="none" w:sz="0" w:space="0" w:color="auto" w:frame="1"/>
                <w:lang w:val="es-CO"/>
              </w:rPr>
            </w:pPr>
          </w:p>
          <w:p w14:paraId="29F8830E" w14:textId="672447C7" w:rsidR="00EE5997" w:rsidRPr="001059D6" w:rsidRDefault="00EE5997" w:rsidP="004E5183">
            <w:pPr>
              <w:shd w:val="clear" w:color="auto" w:fill="FFFFFF"/>
              <w:jc w:val="both"/>
              <w:textAlignment w:val="baseline"/>
              <w:rPr>
                <w:rFonts w:ascii="Arial" w:eastAsia="Times New Roman" w:hAnsi="Arial" w:cs="Arial"/>
                <w:sz w:val="22"/>
                <w:szCs w:val="22"/>
                <w:bdr w:val="none" w:sz="0" w:space="0" w:color="auto" w:frame="1"/>
                <w:lang w:val="es-CO"/>
              </w:rPr>
            </w:pPr>
            <w:r w:rsidRPr="001059D6">
              <w:rPr>
                <w:rFonts w:ascii="Arial" w:eastAsia="Times New Roman" w:hAnsi="Arial" w:cs="Arial"/>
                <w:sz w:val="22"/>
                <w:szCs w:val="22"/>
                <w:bdr w:val="none" w:sz="0" w:space="0" w:color="auto" w:frame="1"/>
                <w:lang w:val="es-CO"/>
              </w:rPr>
              <w:t xml:space="preserve">En el caso que el constructor o propietario inicial tenga coeficientes de copropiedad de la respectiva etapa, </w:t>
            </w:r>
            <w:r w:rsidRPr="001059D6">
              <w:rPr>
                <w:rFonts w:ascii="Arial" w:eastAsia="Times New Roman" w:hAnsi="Arial" w:cs="Arial"/>
                <w:sz w:val="22"/>
                <w:szCs w:val="22"/>
                <w:bdr w:val="none" w:sz="0" w:space="0" w:color="auto" w:frame="1"/>
                <w:lang w:val="es-ES_tradnl"/>
              </w:rPr>
              <w:t xml:space="preserve">al momento en el que la asamblea deba designar </w:t>
            </w:r>
            <w:r w:rsidRPr="001059D6">
              <w:rPr>
                <w:rFonts w:ascii="Arial" w:eastAsia="Times New Roman" w:hAnsi="Arial" w:cs="Arial"/>
                <w:sz w:val="22"/>
                <w:szCs w:val="22"/>
                <w:bdr w:val="none" w:sz="0" w:space="0" w:color="auto" w:frame="1"/>
                <w:lang w:val="es-CO"/>
              </w:rPr>
              <w:t xml:space="preserve">la(s) persona(s) </w:t>
            </w:r>
            <w:r w:rsidRPr="001059D6">
              <w:rPr>
                <w:rFonts w:ascii="Arial" w:eastAsia="Times New Roman" w:hAnsi="Arial" w:cs="Arial"/>
                <w:sz w:val="22"/>
                <w:szCs w:val="22"/>
                <w:bdr w:val="none" w:sz="0" w:space="0" w:color="auto" w:frame="1"/>
                <w:lang w:val="es-ES_tradnl"/>
              </w:rPr>
              <w:t xml:space="preserve">que deba recibir </w:t>
            </w:r>
            <w:r w:rsidRPr="001059D6">
              <w:rPr>
                <w:rFonts w:ascii="Arial" w:eastAsia="Times New Roman" w:hAnsi="Arial" w:cs="Arial"/>
                <w:sz w:val="22"/>
                <w:szCs w:val="22"/>
                <w:bdr w:val="none" w:sz="0" w:space="0" w:color="auto" w:frame="1"/>
                <w:lang w:val="es-CO"/>
              </w:rPr>
              <w:t>los bienes comunes, estos coeficientes no se contabilizarán para estos efectos legales</w:t>
            </w:r>
            <w:r w:rsidR="00D45E20" w:rsidRPr="001059D6">
              <w:rPr>
                <w:rFonts w:ascii="Arial" w:eastAsia="Times New Roman" w:hAnsi="Arial" w:cs="Arial"/>
                <w:sz w:val="22"/>
                <w:szCs w:val="22"/>
                <w:bdr w:val="none" w:sz="0" w:space="0" w:color="auto" w:frame="1"/>
                <w:lang w:val="es-CO"/>
              </w:rPr>
              <w:t>.</w:t>
            </w:r>
          </w:p>
          <w:p w14:paraId="75E2958D" w14:textId="10903085" w:rsidR="00D45E20" w:rsidRPr="001059D6" w:rsidRDefault="00D45E20" w:rsidP="004E5183">
            <w:pPr>
              <w:shd w:val="clear" w:color="auto" w:fill="FFFFFF"/>
              <w:jc w:val="both"/>
              <w:textAlignment w:val="baseline"/>
              <w:rPr>
                <w:rFonts w:ascii="Arial" w:eastAsia="Times New Roman" w:hAnsi="Arial" w:cs="Arial"/>
                <w:sz w:val="22"/>
                <w:szCs w:val="22"/>
                <w:bdr w:val="none" w:sz="0" w:space="0" w:color="auto" w:frame="1"/>
                <w:lang w:val="es-CO"/>
              </w:rPr>
            </w:pPr>
          </w:p>
          <w:p w14:paraId="06A2202F" w14:textId="3B78B17B" w:rsidR="00D45E20" w:rsidRPr="001059D6" w:rsidRDefault="00D45E20" w:rsidP="004E5183">
            <w:pPr>
              <w:shd w:val="clear" w:color="auto" w:fill="FFFFFF"/>
              <w:jc w:val="both"/>
              <w:textAlignment w:val="baseline"/>
              <w:rPr>
                <w:rFonts w:ascii="Arial" w:eastAsia="Times New Roman" w:hAnsi="Arial" w:cs="Arial"/>
                <w:sz w:val="22"/>
                <w:szCs w:val="22"/>
                <w:bdr w:val="none" w:sz="0" w:space="0" w:color="auto" w:frame="1"/>
                <w:lang w:val="es-CO"/>
              </w:rPr>
            </w:pPr>
            <w:r w:rsidRPr="001059D6">
              <w:rPr>
                <w:rFonts w:ascii="Arial" w:eastAsia="Times New Roman" w:hAnsi="Arial" w:cs="Arial"/>
                <w:sz w:val="22"/>
                <w:szCs w:val="22"/>
                <w:bdr w:val="none" w:sz="0" w:space="0" w:color="auto" w:frame="1"/>
                <w:lang w:val="es-CO"/>
              </w:rPr>
              <w:t xml:space="preserve">Para efectos de la entrega del Sistema de ascensores se deberá seguir el procedimiento establecido en la presente ley para la entrega de bienes comunes de uso y goce general. </w:t>
            </w:r>
          </w:p>
          <w:p w14:paraId="1B67B83E" w14:textId="77777777" w:rsidR="00EE5997" w:rsidRPr="001059D6" w:rsidRDefault="00EE5997" w:rsidP="004E5183">
            <w:pPr>
              <w:shd w:val="clear" w:color="auto" w:fill="FFFFFF"/>
              <w:jc w:val="both"/>
              <w:textAlignment w:val="baseline"/>
              <w:rPr>
                <w:rFonts w:ascii="Arial" w:eastAsia="Times New Roman" w:hAnsi="Arial" w:cs="Arial"/>
                <w:b/>
                <w:bCs/>
                <w:sz w:val="22"/>
                <w:szCs w:val="22"/>
                <w:lang w:val="es-CO"/>
              </w:rPr>
            </w:pPr>
          </w:p>
          <w:p w14:paraId="06A3DD50" w14:textId="6A22C89E" w:rsidR="002D2951" w:rsidRPr="001059D6" w:rsidRDefault="002D2951" w:rsidP="002D2951">
            <w:pPr>
              <w:widowControl/>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Artículo 1</w:t>
            </w:r>
            <w:r w:rsidR="00564075" w:rsidRPr="001059D6">
              <w:rPr>
                <w:rFonts w:ascii="Arial" w:eastAsiaTheme="minorHAnsi" w:hAnsi="Arial" w:cs="Arial"/>
                <w:b/>
                <w:bCs/>
                <w:sz w:val="22"/>
                <w:szCs w:val="22"/>
                <w:lang w:val="es-CO" w:eastAsia="en-US"/>
              </w:rPr>
              <w:t>7</w:t>
            </w:r>
            <w:r w:rsidRPr="001059D6">
              <w:rPr>
                <w:rFonts w:ascii="Arial" w:eastAsiaTheme="minorHAnsi" w:hAnsi="Arial" w:cs="Arial"/>
                <w:b/>
                <w:bCs/>
                <w:sz w:val="22"/>
                <w:szCs w:val="22"/>
                <w:lang w:val="es-CO" w:eastAsia="en-US"/>
              </w:rPr>
              <w:t xml:space="preserve">°. </w:t>
            </w:r>
            <w:r w:rsidRPr="001059D6">
              <w:rPr>
                <w:rFonts w:ascii="Arial" w:eastAsiaTheme="minorHAnsi" w:hAnsi="Arial" w:cs="Arial"/>
                <w:sz w:val="22"/>
                <w:szCs w:val="22"/>
                <w:lang w:val="es-CO" w:eastAsia="en-US"/>
              </w:rPr>
              <w:t>Adicionar el Articulo 24B a la Ley 675 de 2001, el cual quedara as</w:t>
            </w:r>
            <w:r w:rsidR="008619CA"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w:t>
            </w:r>
          </w:p>
          <w:p w14:paraId="7236FCBB" w14:textId="77777777" w:rsidR="001C70C4" w:rsidRPr="001059D6" w:rsidRDefault="001C70C4" w:rsidP="002D2951">
            <w:pPr>
              <w:widowControl/>
              <w:rPr>
                <w:rFonts w:ascii="Arial" w:eastAsiaTheme="minorHAnsi" w:hAnsi="Arial" w:cs="Arial"/>
                <w:b/>
                <w:bCs/>
                <w:sz w:val="22"/>
                <w:szCs w:val="22"/>
                <w:lang w:val="es-CO" w:eastAsia="en-US"/>
              </w:rPr>
            </w:pPr>
          </w:p>
          <w:p w14:paraId="4072C883" w14:textId="695BFE31" w:rsidR="002D2951" w:rsidRPr="001059D6" w:rsidRDefault="002D2951" w:rsidP="001C70C4">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Artículo 24B°. </w:t>
            </w:r>
            <w:r w:rsidRPr="001059D6">
              <w:rPr>
                <w:rFonts w:ascii="Arial" w:eastAsiaTheme="minorHAnsi" w:hAnsi="Arial" w:cs="Arial"/>
                <w:sz w:val="22"/>
                <w:szCs w:val="22"/>
                <w:lang w:val="es-CO" w:eastAsia="en-US"/>
              </w:rPr>
              <w:t>Entrega en concordancia con los planos aprobados. Los bienes comunes deber</w:t>
            </w:r>
            <w:r w:rsidR="008619CA"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n coincidir con</w:t>
            </w:r>
            <w:r w:rsidR="001C70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lo se</w:t>
            </w:r>
            <w:r w:rsidR="008619CA" w:rsidRPr="001059D6">
              <w:rPr>
                <w:rFonts w:ascii="Arial" w:eastAsiaTheme="minorHAnsi" w:hAnsi="Arial" w:cs="Arial"/>
                <w:sz w:val="22"/>
                <w:szCs w:val="22"/>
                <w:lang w:val="es-CO" w:eastAsia="en-US"/>
              </w:rPr>
              <w:t>ñ</w:t>
            </w:r>
            <w:r w:rsidRPr="001059D6">
              <w:rPr>
                <w:rFonts w:ascii="Arial" w:eastAsiaTheme="minorHAnsi" w:hAnsi="Arial" w:cs="Arial"/>
                <w:sz w:val="22"/>
                <w:szCs w:val="22"/>
                <w:lang w:val="es-CO" w:eastAsia="en-US"/>
              </w:rPr>
              <w:t>alado en los planos aprobados en la licencia, las modificaciones, prorrogas y revalidaciones otorgadas</w:t>
            </w:r>
            <w:r w:rsidR="001C70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por la autoridad competente, lo incluido en la oferta comercial y lo indicado en el reglamento de propiedad</w:t>
            </w:r>
            <w:r w:rsidR="001C70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horizontal. De encontrarse discordancias entre lo descrito en los planos de propiedad horizontal aprobados</w:t>
            </w:r>
            <w:r w:rsidR="001C70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por la autoridad competente y el reglamento de propiedad horizontal, prevalecer</w:t>
            </w:r>
            <w:r w:rsidR="008619CA" w:rsidRPr="001059D6">
              <w:rPr>
                <w:rFonts w:ascii="Arial" w:eastAsiaTheme="minorHAnsi" w:hAnsi="Arial" w:cs="Arial"/>
                <w:sz w:val="22"/>
                <w:szCs w:val="22"/>
                <w:lang w:val="es-CO" w:eastAsia="en-US"/>
              </w:rPr>
              <w:t>á</w:t>
            </w:r>
            <w:r w:rsidR="001652A0" w:rsidRPr="001059D6">
              <w:rPr>
                <w:rFonts w:ascii="Arial" w:eastAsiaTheme="minorHAnsi" w:hAnsi="Arial" w:cs="Arial"/>
                <w:sz w:val="22"/>
                <w:szCs w:val="22"/>
                <w:lang w:val="es-CO" w:eastAsia="en-US"/>
              </w:rPr>
              <w:t xml:space="preserve"> el contenido de los planos.</w:t>
            </w:r>
          </w:p>
          <w:p w14:paraId="29FA326B" w14:textId="77777777" w:rsidR="001C70C4" w:rsidRPr="001059D6" w:rsidRDefault="001C70C4" w:rsidP="001C70C4">
            <w:pPr>
              <w:widowControl/>
              <w:jc w:val="both"/>
              <w:rPr>
                <w:rFonts w:ascii="Arial" w:eastAsiaTheme="minorHAnsi" w:hAnsi="Arial" w:cs="Arial"/>
                <w:sz w:val="22"/>
                <w:szCs w:val="22"/>
                <w:lang w:val="es-CO" w:eastAsia="en-US"/>
              </w:rPr>
            </w:pPr>
          </w:p>
          <w:p w14:paraId="584C209F" w14:textId="380C199C" w:rsidR="002D2951" w:rsidRPr="001059D6" w:rsidRDefault="002D2951" w:rsidP="001C70C4">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Los planos de las propiedades horizontales deben prever que su infraestructura sea accesible física y</w:t>
            </w:r>
            <w:r w:rsidR="001C70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comunicativamente para las personas con discapacidad.</w:t>
            </w:r>
          </w:p>
          <w:p w14:paraId="65BC8976" w14:textId="77777777" w:rsidR="001C70C4" w:rsidRPr="001059D6" w:rsidRDefault="001C70C4" w:rsidP="001C70C4">
            <w:pPr>
              <w:widowControl/>
              <w:jc w:val="both"/>
              <w:rPr>
                <w:rFonts w:ascii="Arial" w:eastAsiaTheme="minorHAnsi" w:hAnsi="Arial" w:cs="Arial"/>
                <w:b/>
                <w:bCs/>
                <w:sz w:val="22"/>
                <w:szCs w:val="22"/>
                <w:lang w:val="es-CO" w:eastAsia="en-US"/>
              </w:rPr>
            </w:pPr>
          </w:p>
          <w:p w14:paraId="7B8C66D9" w14:textId="208C8F9E" w:rsidR="002D2951" w:rsidRPr="001059D6" w:rsidRDefault="002D2951" w:rsidP="001C70C4">
            <w:pPr>
              <w:widowControl/>
              <w:jc w:val="both"/>
              <w:rPr>
                <w:rFonts w:ascii="Arial" w:eastAsiaTheme="minorHAnsi" w:hAnsi="Arial" w:cs="Arial"/>
                <w:b/>
                <w:bCs/>
                <w:sz w:val="22"/>
                <w:szCs w:val="22"/>
                <w:lang w:val="es-CO" w:eastAsia="en-US"/>
              </w:rPr>
            </w:pPr>
            <w:r w:rsidRPr="001059D6">
              <w:rPr>
                <w:rFonts w:ascii="Arial" w:eastAsiaTheme="minorHAnsi" w:hAnsi="Arial" w:cs="Arial"/>
                <w:b/>
                <w:bCs/>
                <w:sz w:val="22"/>
                <w:szCs w:val="22"/>
                <w:lang w:val="es-CO" w:eastAsia="en-US"/>
              </w:rPr>
              <w:t>Artículo 1</w:t>
            </w:r>
            <w:r w:rsidR="00564075" w:rsidRPr="001059D6">
              <w:rPr>
                <w:rFonts w:ascii="Arial" w:eastAsiaTheme="minorHAnsi" w:hAnsi="Arial" w:cs="Arial"/>
                <w:b/>
                <w:bCs/>
                <w:sz w:val="22"/>
                <w:szCs w:val="22"/>
                <w:lang w:val="es-CO" w:eastAsia="en-US"/>
              </w:rPr>
              <w:t>8</w:t>
            </w:r>
            <w:r w:rsidRPr="001059D6">
              <w:rPr>
                <w:rFonts w:ascii="Arial" w:eastAsiaTheme="minorHAnsi" w:hAnsi="Arial" w:cs="Arial"/>
                <w:b/>
                <w:bCs/>
                <w:sz w:val="22"/>
                <w:szCs w:val="22"/>
                <w:lang w:val="es-CO" w:eastAsia="en-US"/>
              </w:rPr>
              <w:t>°. Adicionar el Artículo 24C a la Ley 675 de 2001, el cual quedará así:</w:t>
            </w:r>
          </w:p>
          <w:p w14:paraId="3DFCF282" w14:textId="77777777" w:rsidR="008619CA" w:rsidRPr="001059D6" w:rsidRDefault="008619CA" w:rsidP="001C70C4">
            <w:pPr>
              <w:widowControl/>
              <w:jc w:val="both"/>
              <w:rPr>
                <w:rFonts w:ascii="Arial" w:eastAsiaTheme="minorHAnsi" w:hAnsi="Arial" w:cs="Arial"/>
                <w:b/>
                <w:bCs/>
                <w:sz w:val="22"/>
                <w:szCs w:val="22"/>
                <w:lang w:val="es-CO" w:eastAsia="en-US"/>
              </w:rPr>
            </w:pPr>
          </w:p>
          <w:p w14:paraId="5E069783" w14:textId="47CDD1F8" w:rsidR="002D2951" w:rsidRPr="001059D6" w:rsidRDefault="002D2951" w:rsidP="001C70C4">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Artículo 24C°. Procedimiento en caso de renuencia a recibir o entregar los bienes comunes de uso y goce</w:t>
            </w:r>
            <w:r w:rsidR="001C70C4" w:rsidRPr="001059D6">
              <w:rPr>
                <w:rFonts w:ascii="Arial" w:eastAsiaTheme="minorHAnsi" w:hAnsi="Arial" w:cs="Arial"/>
                <w:b/>
                <w:bCs/>
                <w:sz w:val="22"/>
                <w:szCs w:val="22"/>
                <w:lang w:val="es-CO" w:eastAsia="en-US"/>
              </w:rPr>
              <w:t xml:space="preserve"> </w:t>
            </w:r>
            <w:r w:rsidRPr="001059D6">
              <w:rPr>
                <w:rFonts w:ascii="Arial" w:eastAsiaTheme="minorHAnsi" w:hAnsi="Arial" w:cs="Arial"/>
                <w:b/>
                <w:bCs/>
                <w:sz w:val="22"/>
                <w:szCs w:val="22"/>
                <w:lang w:val="es-CO" w:eastAsia="en-US"/>
              </w:rPr>
              <w:t xml:space="preserve">general. </w:t>
            </w:r>
            <w:r w:rsidRPr="001059D6">
              <w:rPr>
                <w:rFonts w:ascii="Arial" w:eastAsiaTheme="minorHAnsi" w:hAnsi="Arial" w:cs="Arial"/>
                <w:sz w:val="22"/>
                <w:szCs w:val="22"/>
                <w:lang w:val="es-CO" w:eastAsia="en-US"/>
              </w:rPr>
              <w:t>En el caso en el cual la copropiedad y/o la persona designada para recibir los bienes comunes de uso</w:t>
            </w:r>
            <w:r w:rsidR="001C70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y goce general, se niegue (n) a recibir dichos bienes o el propietario inicial a entregarlos, el propietario inicial</w:t>
            </w:r>
            <w:r w:rsidR="001C70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o los copropietarios, una vez se hayan construido y enajenado un numero de bienes privados que represente</w:t>
            </w:r>
            <w:r w:rsidR="001C70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por lo menos el cincuenta y uno por ciento</w:t>
            </w:r>
            <w:r w:rsidR="001C70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(51%) de los coeficientes de copropiedad, deber</w:t>
            </w:r>
            <w:r w:rsidR="008619CA"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convocar a la asamblea de copropietarios o a la </w:t>
            </w:r>
            <w:proofErr w:type="spellStart"/>
            <w:r w:rsidRPr="001059D6">
              <w:rPr>
                <w:rFonts w:ascii="Arial" w:eastAsiaTheme="minorHAnsi" w:hAnsi="Arial" w:cs="Arial"/>
                <w:sz w:val="22"/>
                <w:szCs w:val="22"/>
                <w:lang w:val="es-CO" w:eastAsia="en-US"/>
              </w:rPr>
              <w:t>multijunta</w:t>
            </w:r>
            <w:proofErr w:type="spellEnd"/>
            <w:r w:rsidR="001C70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o al propietario inicial, seg</w:t>
            </w:r>
            <w:r w:rsidR="008619CA" w:rsidRPr="001059D6">
              <w:rPr>
                <w:rFonts w:ascii="Arial" w:eastAsiaTheme="minorHAnsi" w:hAnsi="Arial" w:cs="Arial"/>
                <w:sz w:val="22"/>
                <w:szCs w:val="22"/>
                <w:lang w:val="es-CO" w:eastAsia="en-US"/>
              </w:rPr>
              <w:t>ú</w:t>
            </w:r>
            <w:r w:rsidRPr="001059D6">
              <w:rPr>
                <w:rFonts w:ascii="Arial" w:eastAsiaTheme="minorHAnsi" w:hAnsi="Arial" w:cs="Arial"/>
                <w:sz w:val="22"/>
                <w:szCs w:val="22"/>
                <w:lang w:val="es-CO" w:eastAsia="en-US"/>
              </w:rPr>
              <w:t>n sea el caso, con el fin de nombrar al administrador definitivo.</w:t>
            </w:r>
          </w:p>
          <w:p w14:paraId="2135CEB6" w14:textId="77777777" w:rsidR="001C70C4" w:rsidRPr="001059D6" w:rsidRDefault="001C70C4" w:rsidP="001C70C4">
            <w:pPr>
              <w:widowControl/>
              <w:jc w:val="both"/>
              <w:rPr>
                <w:rFonts w:ascii="Arial" w:eastAsiaTheme="minorHAnsi" w:hAnsi="Arial" w:cs="Arial"/>
                <w:sz w:val="22"/>
                <w:szCs w:val="22"/>
                <w:lang w:val="es-CO" w:eastAsia="en-US"/>
              </w:rPr>
            </w:pPr>
          </w:p>
          <w:p w14:paraId="51072238" w14:textId="35FF3A1C" w:rsidR="002D2951" w:rsidRPr="001059D6" w:rsidRDefault="002D2951" w:rsidP="001C70C4">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 xml:space="preserve">En el desarrollo de la misma asamblea o </w:t>
            </w:r>
            <w:proofErr w:type="spellStart"/>
            <w:r w:rsidRPr="001059D6">
              <w:rPr>
                <w:rFonts w:ascii="Arial" w:eastAsiaTheme="minorHAnsi" w:hAnsi="Arial" w:cs="Arial"/>
                <w:sz w:val="22"/>
                <w:szCs w:val="22"/>
                <w:lang w:val="es-CO" w:eastAsia="en-US"/>
              </w:rPr>
              <w:t>multijunta</w:t>
            </w:r>
            <w:proofErr w:type="spellEnd"/>
            <w:r w:rsidRPr="001059D6">
              <w:rPr>
                <w:rFonts w:ascii="Arial" w:eastAsiaTheme="minorHAnsi" w:hAnsi="Arial" w:cs="Arial"/>
                <w:sz w:val="22"/>
                <w:szCs w:val="22"/>
                <w:lang w:val="es-CO" w:eastAsia="en-US"/>
              </w:rPr>
              <w:t xml:space="preserve"> se fijar</w:t>
            </w:r>
            <w:r w:rsidR="008619CA"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una fecha y hora prudencial para la entrega de los</w:t>
            </w:r>
            <w:r w:rsidR="001C70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bienes comunes; si en la fecha propuesta no es posible llevar a cabo la entrega de la totalidad de los bienes</w:t>
            </w:r>
            <w:r w:rsidR="001C70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comunes generales se deber</w:t>
            </w:r>
            <w:r w:rsidR="008619CA"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convocar a una nueva diligencia de entrega, la cual podr</w:t>
            </w:r>
            <w:r w:rsidR="008619CA"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ser citada por el</w:t>
            </w:r>
            <w:r w:rsidR="001C70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administrador definitivo o por el propietario inicial.</w:t>
            </w:r>
          </w:p>
          <w:p w14:paraId="00629036" w14:textId="77777777" w:rsidR="001C70C4" w:rsidRPr="001059D6" w:rsidRDefault="001C70C4" w:rsidP="001C70C4">
            <w:pPr>
              <w:widowControl/>
              <w:jc w:val="both"/>
              <w:rPr>
                <w:rFonts w:ascii="Arial" w:eastAsiaTheme="minorHAnsi" w:hAnsi="Arial" w:cs="Arial"/>
                <w:sz w:val="22"/>
                <w:szCs w:val="22"/>
                <w:lang w:val="es-CO" w:eastAsia="en-US"/>
              </w:rPr>
            </w:pPr>
          </w:p>
          <w:p w14:paraId="33BAD0AB" w14:textId="3A7C6503" w:rsidR="002D2951" w:rsidRPr="001059D6" w:rsidRDefault="002D2951" w:rsidP="001C70C4">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Si luego de tres (3) oportunidades la copropiedad o el propietario inicial se niega a comparecer a las diligencias</w:t>
            </w:r>
            <w:r w:rsidR="001C70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convocadas y/o a recibir o entregar los bienes comunes al propietario inicial, se deber</w:t>
            </w:r>
            <w:r w:rsidR="008619CA"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designar un perito con</w:t>
            </w:r>
            <w:r w:rsidR="001C70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experiencia certificada de por lo menos cinco (5) anos en temas de normas urban</w:t>
            </w:r>
            <w:r w:rsidR="008619CA"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sticas, propiedad horizontal</w:t>
            </w:r>
            <w:r w:rsidR="001C70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y/o arquitectura, quien verificara que las zonas comunes construidas a entregar se encuentren terminadas,</w:t>
            </w:r>
            <w:r w:rsidR="001C70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correspondan con lo aprobado en la licencia de construcci</w:t>
            </w:r>
            <w:r w:rsidR="008619CA"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y con lo incluido en la oferta comercial, y en</w:t>
            </w:r>
            <w:r w:rsidR="001C70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 xml:space="preserve">consecuencia, certificara de forma clara bajo </w:t>
            </w:r>
            <w:r w:rsidRPr="001059D6">
              <w:rPr>
                <w:rFonts w:ascii="Arial" w:eastAsiaTheme="minorHAnsi" w:hAnsi="Arial" w:cs="Arial"/>
                <w:sz w:val="22"/>
                <w:szCs w:val="22"/>
                <w:lang w:val="es-CO" w:eastAsia="en-US"/>
              </w:rPr>
              <w:lastRenderedPageBreak/>
              <w:t xml:space="preserve">la gravedad de juramento si dichas </w:t>
            </w:r>
            <w:r w:rsidR="008619CA"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reas corresponden o no a lo</w:t>
            </w:r>
            <w:r w:rsidR="001C70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licenciado y a lo ofrecido.</w:t>
            </w:r>
          </w:p>
          <w:p w14:paraId="3A72E53D" w14:textId="77777777" w:rsidR="001C70C4" w:rsidRPr="001059D6" w:rsidRDefault="001C70C4" w:rsidP="001C70C4">
            <w:pPr>
              <w:widowControl/>
              <w:jc w:val="both"/>
              <w:rPr>
                <w:rFonts w:ascii="Arial" w:eastAsiaTheme="minorHAnsi" w:hAnsi="Arial" w:cs="Arial"/>
                <w:sz w:val="22"/>
                <w:szCs w:val="22"/>
                <w:lang w:val="es-CO" w:eastAsia="en-US"/>
              </w:rPr>
            </w:pPr>
          </w:p>
          <w:p w14:paraId="2D82BA51" w14:textId="559FEA61" w:rsidR="002D2951" w:rsidRPr="001059D6" w:rsidRDefault="002D2951" w:rsidP="001C70C4">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El perito designado realizara la verificaci</w:t>
            </w:r>
            <w:r w:rsidR="008619CA"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 xml:space="preserve">n y en el evento de concluir que dichas </w:t>
            </w:r>
            <w:r w:rsidR="008619CA"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reas corresponden a lo</w:t>
            </w:r>
            <w:r w:rsidR="001C70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licenciado y a lo ofrecido, certificara de forma clara bajo la gravedad de juramento dicha circunstancia. Esta</w:t>
            </w:r>
            <w:r w:rsidR="001C70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certificaci</w:t>
            </w:r>
            <w:r w:rsidR="008619CA"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deber</w:t>
            </w:r>
            <w:r w:rsidR="008619CA"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elevarse a escritura </w:t>
            </w:r>
            <w:proofErr w:type="spellStart"/>
            <w:r w:rsidRPr="001059D6">
              <w:rPr>
                <w:rFonts w:ascii="Arial" w:eastAsiaTheme="minorHAnsi" w:hAnsi="Arial" w:cs="Arial"/>
                <w:sz w:val="22"/>
                <w:szCs w:val="22"/>
                <w:lang w:val="es-CO" w:eastAsia="en-US"/>
              </w:rPr>
              <w:t>publica</w:t>
            </w:r>
            <w:proofErr w:type="spellEnd"/>
            <w:r w:rsidRPr="001059D6">
              <w:rPr>
                <w:rFonts w:ascii="Arial" w:eastAsiaTheme="minorHAnsi" w:hAnsi="Arial" w:cs="Arial"/>
                <w:sz w:val="22"/>
                <w:szCs w:val="22"/>
                <w:lang w:val="es-CO" w:eastAsia="en-US"/>
              </w:rPr>
              <w:t xml:space="preserve"> y con ella se entender</w:t>
            </w:r>
            <w:r w:rsidR="008619CA"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efectuada la entrega de los bienes</w:t>
            </w:r>
            <w:r w:rsidR="001C70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comunes generales para todos los efectos legales. De la certificaci</w:t>
            </w:r>
            <w:r w:rsidR="008619CA"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se deber</w:t>
            </w:r>
            <w:r w:rsidR="008619CA" w:rsidRPr="001059D6">
              <w:rPr>
                <w:rFonts w:ascii="Arial" w:eastAsiaTheme="minorHAnsi" w:hAnsi="Arial" w:cs="Arial"/>
                <w:sz w:val="22"/>
                <w:szCs w:val="22"/>
                <w:lang w:val="es-CO" w:eastAsia="en-US"/>
              </w:rPr>
              <w:t xml:space="preserve">á </w:t>
            </w:r>
            <w:r w:rsidRPr="001059D6">
              <w:rPr>
                <w:rFonts w:ascii="Arial" w:eastAsiaTheme="minorHAnsi" w:hAnsi="Arial" w:cs="Arial"/>
                <w:sz w:val="22"/>
                <w:szCs w:val="22"/>
                <w:lang w:val="es-CO" w:eastAsia="en-US"/>
              </w:rPr>
              <w:t>entregar copia al administrador</w:t>
            </w:r>
            <w:r w:rsidR="001C70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definitivo y al propietario inicial.</w:t>
            </w:r>
          </w:p>
          <w:p w14:paraId="70BBB982" w14:textId="77777777" w:rsidR="001C70C4" w:rsidRPr="001059D6" w:rsidRDefault="001C70C4" w:rsidP="001C70C4">
            <w:pPr>
              <w:widowControl/>
              <w:jc w:val="both"/>
              <w:rPr>
                <w:rFonts w:ascii="Arial" w:eastAsiaTheme="minorHAnsi" w:hAnsi="Arial" w:cs="Arial"/>
                <w:sz w:val="22"/>
                <w:szCs w:val="22"/>
                <w:lang w:val="es-CO" w:eastAsia="en-US"/>
              </w:rPr>
            </w:pPr>
          </w:p>
          <w:p w14:paraId="7FCB317F" w14:textId="34861B6B" w:rsidR="002D2951" w:rsidRPr="001059D6" w:rsidRDefault="002D2951" w:rsidP="001C70C4">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Si realizada la verificaci</w:t>
            </w:r>
            <w:r w:rsidR="008619CA"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 xml:space="preserve">n, el perito designado establece que dichas </w:t>
            </w:r>
            <w:r w:rsidR="008619CA"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reas no corresponden a lo licenciado</w:t>
            </w:r>
            <w:r w:rsidR="001C70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y a lo ofrecido y/o no son accesibles para las personas con discapacidad, requerir</w:t>
            </w:r>
            <w:r w:rsidR="008619CA"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al propietario inicial de</w:t>
            </w:r>
            <w:r w:rsidR="001C70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forma escrita, notific</w:t>
            </w:r>
            <w:r w:rsidR="008619CA"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ndole los hallazgos de manera clara, con el fin que el propietario inicial se adecue a lo</w:t>
            </w:r>
            <w:r w:rsidR="001C70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licenciando y ofrecido y/o las haga accesibles para las personas con discapacidad según sea el caso. De</w:t>
            </w:r>
            <w:r w:rsidR="001C70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com</w:t>
            </w:r>
            <w:r w:rsidR="008619CA" w:rsidRPr="001059D6">
              <w:rPr>
                <w:rFonts w:ascii="Arial" w:eastAsiaTheme="minorHAnsi" w:hAnsi="Arial" w:cs="Arial"/>
                <w:sz w:val="22"/>
                <w:szCs w:val="22"/>
                <w:lang w:val="es-CO" w:eastAsia="en-US"/>
              </w:rPr>
              <w:t>ú</w:t>
            </w:r>
            <w:r w:rsidRPr="001059D6">
              <w:rPr>
                <w:rFonts w:ascii="Arial" w:eastAsiaTheme="minorHAnsi" w:hAnsi="Arial" w:cs="Arial"/>
                <w:sz w:val="22"/>
                <w:szCs w:val="22"/>
                <w:lang w:val="es-CO" w:eastAsia="en-US"/>
              </w:rPr>
              <w:t>n acuerdo entre el perito y el propietario inicial, se fijar</w:t>
            </w:r>
            <w:r w:rsidR="008619CA"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un t</w:t>
            </w:r>
            <w:r w:rsidR="008619CA" w:rsidRPr="001059D6">
              <w:rPr>
                <w:rFonts w:ascii="Arial" w:eastAsiaTheme="minorHAnsi" w:hAnsi="Arial" w:cs="Arial"/>
                <w:sz w:val="22"/>
                <w:szCs w:val="22"/>
                <w:lang w:val="es-CO" w:eastAsia="en-US"/>
              </w:rPr>
              <w:t>é</w:t>
            </w:r>
            <w:r w:rsidRPr="001059D6">
              <w:rPr>
                <w:rFonts w:ascii="Arial" w:eastAsiaTheme="minorHAnsi" w:hAnsi="Arial" w:cs="Arial"/>
                <w:sz w:val="22"/>
                <w:szCs w:val="22"/>
                <w:lang w:val="es-CO" w:eastAsia="en-US"/>
              </w:rPr>
              <w:t>rmino prudencial atendiendo a la</w:t>
            </w:r>
            <w:r w:rsidR="001C70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naturaleza t</w:t>
            </w:r>
            <w:r w:rsidR="008619CA" w:rsidRPr="001059D6">
              <w:rPr>
                <w:rFonts w:ascii="Arial" w:eastAsiaTheme="minorHAnsi" w:hAnsi="Arial" w:cs="Arial"/>
                <w:sz w:val="22"/>
                <w:szCs w:val="22"/>
                <w:lang w:val="es-CO" w:eastAsia="en-US"/>
              </w:rPr>
              <w:t>é</w:t>
            </w:r>
            <w:r w:rsidRPr="001059D6">
              <w:rPr>
                <w:rFonts w:ascii="Arial" w:eastAsiaTheme="minorHAnsi" w:hAnsi="Arial" w:cs="Arial"/>
                <w:sz w:val="22"/>
                <w:szCs w:val="22"/>
                <w:lang w:val="es-CO" w:eastAsia="en-US"/>
              </w:rPr>
              <w:t>cnica y a la complejidad de las obras que deban ser realizadas. Dentro del t</w:t>
            </w:r>
            <w:r w:rsidR="008619CA" w:rsidRPr="001059D6">
              <w:rPr>
                <w:rFonts w:ascii="Arial" w:eastAsiaTheme="minorHAnsi" w:hAnsi="Arial" w:cs="Arial"/>
                <w:sz w:val="22"/>
                <w:szCs w:val="22"/>
                <w:lang w:val="es-CO" w:eastAsia="en-US"/>
              </w:rPr>
              <w:t>é</w:t>
            </w:r>
            <w:r w:rsidRPr="001059D6">
              <w:rPr>
                <w:rFonts w:ascii="Arial" w:eastAsiaTheme="minorHAnsi" w:hAnsi="Arial" w:cs="Arial"/>
                <w:sz w:val="22"/>
                <w:szCs w:val="22"/>
                <w:lang w:val="es-CO" w:eastAsia="en-US"/>
              </w:rPr>
              <w:t>rmino convenido,</w:t>
            </w:r>
            <w:r w:rsidR="001C70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el propietario inicial realizara las adecuaciones requeridas.</w:t>
            </w:r>
          </w:p>
          <w:p w14:paraId="2A1B023A" w14:textId="77777777" w:rsidR="001C70C4" w:rsidRPr="001059D6" w:rsidRDefault="001C70C4" w:rsidP="001C70C4">
            <w:pPr>
              <w:widowControl/>
              <w:jc w:val="both"/>
              <w:rPr>
                <w:rFonts w:ascii="Arial" w:eastAsiaTheme="minorHAnsi" w:hAnsi="Arial" w:cs="Arial"/>
                <w:sz w:val="22"/>
                <w:szCs w:val="22"/>
                <w:lang w:val="es-CO" w:eastAsia="en-US"/>
              </w:rPr>
            </w:pPr>
          </w:p>
          <w:p w14:paraId="6843B4EA" w14:textId="36CF3B0D" w:rsidR="002D2951" w:rsidRPr="001059D6" w:rsidRDefault="002D2951" w:rsidP="001C70C4">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Una vez realizada la adecuaci</w:t>
            </w:r>
            <w:r w:rsidR="008619CA"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por parte del propietario inicial, el perito certificara de forma clara bajo la</w:t>
            </w:r>
            <w:r w:rsidR="001C70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gravedad de juramento dicha circunstancia. Esta certificaci</w:t>
            </w:r>
            <w:r w:rsidR="00C0126F"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deber</w:t>
            </w:r>
            <w:r w:rsidR="00C0126F"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elevarse a escritura de publica y, con</w:t>
            </w:r>
            <w:r w:rsidR="001C70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ella se entender</w:t>
            </w:r>
            <w:r w:rsidR="00C0126F"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efectuada la entrega de los bienes comunes generales para todos los efectos legales. De la</w:t>
            </w:r>
            <w:r w:rsidR="001C70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certificaci</w:t>
            </w:r>
            <w:r w:rsidR="00C0126F"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se deber</w:t>
            </w:r>
            <w:r w:rsidR="00C0126F"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entregar copia al administrador definitivo y al propietario inicial.</w:t>
            </w:r>
          </w:p>
          <w:p w14:paraId="1C55E698" w14:textId="77777777" w:rsidR="001C70C4" w:rsidRPr="001059D6" w:rsidRDefault="001C70C4" w:rsidP="001C70C4">
            <w:pPr>
              <w:widowControl/>
              <w:jc w:val="both"/>
              <w:rPr>
                <w:rFonts w:ascii="Arial" w:eastAsiaTheme="minorHAnsi" w:hAnsi="Arial" w:cs="Arial"/>
                <w:b/>
                <w:bCs/>
                <w:sz w:val="22"/>
                <w:szCs w:val="22"/>
                <w:lang w:val="es-CO" w:eastAsia="en-US"/>
              </w:rPr>
            </w:pPr>
          </w:p>
          <w:p w14:paraId="08806661" w14:textId="62D0E754" w:rsidR="002D2951" w:rsidRPr="001059D6" w:rsidRDefault="002D2951" w:rsidP="001C70C4">
            <w:pPr>
              <w:widowControl/>
              <w:jc w:val="both"/>
              <w:rPr>
                <w:rFonts w:ascii="Arial" w:eastAsiaTheme="minorHAnsi" w:hAnsi="Arial" w:cs="Arial"/>
                <w:b/>
                <w:bCs/>
                <w:sz w:val="22"/>
                <w:szCs w:val="22"/>
                <w:lang w:val="es-CO" w:eastAsia="en-US"/>
              </w:rPr>
            </w:pPr>
            <w:r w:rsidRPr="001059D6">
              <w:rPr>
                <w:rFonts w:ascii="Arial" w:eastAsiaTheme="minorHAnsi" w:hAnsi="Arial" w:cs="Arial"/>
                <w:b/>
                <w:bCs/>
                <w:sz w:val="22"/>
                <w:szCs w:val="22"/>
                <w:lang w:val="es-CO" w:eastAsia="en-US"/>
              </w:rPr>
              <w:t>Artículo 1</w:t>
            </w:r>
            <w:r w:rsidR="00564075" w:rsidRPr="001059D6">
              <w:rPr>
                <w:rFonts w:ascii="Arial" w:eastAsiaTheme="minorHAnsi" w:hAnsi="Arial" w:cs="Arial"/>
                <w:b/>
                <w:bCs/>
                <w:sz w:val="22"/>
                <w:szCs w:val="22"/>
                <w:lang w:val="es-CO" w:eastAsia="en-US"/>
              </w:rPr>
              <w:t>9</w:t>
            </w:r>
            <w:r w:rsidRPr="001059D6">
              <w:rPr>
                <w:rFonts w:ascii="Arial" w:eastAsiaTheme="minorHAnsi" w:hAnsi="Arial" w:cs="Arial"/>
                <w:b/>
                <w:bCs/>
                <w:sz w:val="22"/>
                <w:szCs w:val="22"/>
                <w:lang w:val="es-CO" w:eastAsia="en-US"/>
              </w:rPr>
              <w:t>°. Adicionar el Artículo 24D a la Ley 675 de 2001, el cual quedará así:</w:t>
            </w:r>
          </w:p>
          <w:p w14:paraId="17EB2E4F" w14:textId="5994D83A" w:rsidR="002D2951" w:rsidRPr="001059D6" w:rsidRDefault="002D2951" w:rsidP="001C70C4">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Artículo 24D°. Procedimientos administrativos y judiciales. </w:t>
            </w:r>
            <w:r w:rsidRPr="001059D6">
              <w:rPr>
                <w:rFonts w:ascii="Arial" w:eastAsiaTheme="minorHAnsi" w:hAnsi="Arial" w:cs="Arial"/>
                <w:sz w:val="22"/>
                <w:szCs w:val="22"/>
                <w:lang w:val="es-CO" w:eastAsia="en-US"/>
              </w:rPr>
              <w:t>El procedimiento descrito previamente, se</w:t>
            </w:r>
            <w:r w:rsidR="001C70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aplicar</w:t>
            </w:r>
            <w:r w:rsidR="00C0126F"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sin perjuicio que el administrador de la propiedad horizontal acuda ante las autoridades</w:t>
            </w:r>
            <w:r w:rsidR="001C70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jurisdiccionales o administrativas correspondientes,</w:t>
            </w:r>
            <w:r w:rsidR="001C70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dentro de los plazos que al efecto prevean las normas nacionales, con el fin de dar inicio a un proceso</w:t>
            </w:r>
            <w:r w:rsidR="001C70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administrativo y/o judicial a través del cual se verifique si dichos bienes comunes presentan deficiencias</w:t>
            </w:r>
            <w:r w:rsidR="001C70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constructivas. A su vez, los mismos podrán acudir a las entidades correspondientes encargadas de verificar</w:t>
            </w:r>
            <w:r w:rsidR="001C70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el cumplimiento de las normas que regulan los derechos de los consumidores o a las instancias judiciales</w:t>
            </w:r>
            <w:r w:rsidR="001C70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correspondientes si así lo determinan, dentro de los plazos que al efecto prevean las normas nacionales.</w:t>
            </w:r>
          </w:p>
          <w:p w14:paraId="765FCCFC" w14:textId="5447D722" w:rsidR="002D2951" w:rsidRPr="001059D6" w:rsidRDefault="002D2951" w:rsidP="001C70C4">
            <w:pPr>
              <w:shd w:val="clear" w:color="auto" w:fill="FFFFFF"/>
              <w:jc w:val="both"/>
              <w:textAlignment w:val="baseline"/>
              <w:rPr>
                <w:rFonts w:ascii="Arial" w:eastAsiaTheme="minorHAnsi" w:hAnsi="Arial" w:cs="Arial"/>
                <w:b/>
                <w:bCs/>
                <w:sz w:val="22"/>
                <w:szCs w:val="22"/>
                <w:lang w:val="es-CO" w:eastAsia="en-US"/>
              </w:rPr>
            </w:pPr>
          </w:p>
          <w:p w14:paraId="7560BA9E" w14:textId="10579354" w:rsidR="002D2951" w:rsidRPr="001059D6" w:rsidRDefault="002D2951" w:rsidP="001C70C4">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Artículo </w:t>
            </w:r>
            <w:r w:rsidR="00564075" w:rsidRPr="001059D6">
              <w:rPr>
                <w:rFonts w:ascii="Arial" w:eastAsiaTheme="minorHAnsi" w:hAnsi="Arial" w:cs="Arial"/>
                <w:b/>
                <w:bCs/>
                <w:sz w:val="22"/>
                <w:szCs w:val="22"/>
                <w:lang w:val="es-CO" w:eastAsia="en-US"/>
              </w:rPr>
              <w:t>20</w:t>
            </w:r>
            <w:r w:rsidRPr="001059D6">
              <w:rPr>
                <w:rFonts w:ascii="Arial" w:eastAsiaTheme="minorHAnsi" w:hAnsi="Arial" w:cs="Arial"/>
                <w:b/>
                <w:bCs/>
                <w:sz w:val="22"/>
                <w:szCs w:val="22"/>
                <w:lang w:val="es-CO" w:eastAsia="en-US"/>
              </w:rPr>
              <w:t xml:space="preserve">°. </w:t>
            </w:r>
            <w:r w:rsidRPr="001059D6">
              <w:rPr>
                <w:rFonts w:ascii="Arial" w:eastAsiaTheme="minorHAnsi" w:hAnsi="Arial" w:cs="Arial"/>
                <w:sz w:val="22"/>
                <w:szCs w:val="22"/>
                <w:lang w:val="es-CO" w:eastAsia="en-US"/>
              </w:rPr>
              <w:t>Adicionar el Articulo 24E a la Ley 675 de 2001, el cual quedara as</w:t>
            </w:r>
            <w:r w:rsidR="002F4D33"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w:t>
            </w:r>
          </w:p>
          <w:p w14:paraId="49683B41" w14:textId="77777777" w:rsidR="001C70C4" w:rsidRPr="001059D6" w:rsidRDefault="001C70C4" w:rsidP="001C70C4">
            <w:pPr>
              <w:widowControl/>
              <w:jc w:val="both"/>
              <w:rPr>
                <w:rFonts w:ascii="Arial" w:eastAsiaTheme="minorHAnsi" w:hAnsi="Arial" w:cs="Arial"/>
                <w:b/>
                <w:bCs/>
                <w:sz w:val="22"/>
                <w:szCs w:val="22"/>
                <w:lang w:val="es-CO" w:eastAsia="en-US"/>
              </w:rPr>
            </w:pPr>
          </w:p>
          <w:p w14:paraId="6432D88A" w14:textId="61BF12F0" w:rsidR="002D2951" w:rsidRPr="001059D6" w:rsidRDefault="002D2951" w:rsidP="001C70C4">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Artículo 24E°. Designaci</w:t>
            </w:r>
            <w:r w:rsidR="002F4D33" w:rsidRPr="001059D6">
              <w:rPr>
                <w:rFonts w:ascii="Arial" w:eastAsiaTheme="minorHAnsi" w:hAnsi="Arial" w:cs="Arial"/>
                <w:b/>
                <w:bCs/>
                <w:sz w:val="22"/>
                <w:szCs w:val="22"/>
                <w:lang w:val="es-CO" w:eastAsia="en-US"/>
              </w:rPr>
              <w:t>ó</w:t>
            </w:r>
            <w:r w:rsidRPr="001059D6">
              <w:rPr>
                <w:rFonts w:ascii="Arial" w:eastAsiaTheme="minorHAnsi" w:hAnsi="Arial" w:cs="Arial"/>
                <w:b/>
                <w:bCs/>
                <w:sz w:val="22"/>
                <w:szCs w:val="22"/>
                <w:lang w:val="es-CO" w:eastAsia="en-US"/>
              </w:rPr>
              <w:t>n y r</w:t>
            </w:r>
            <w:r w:rsidR="002F4D33" w:rsidRPr="001059D6">
              <w:rPr>
                <w:rFonts w:ascii="Arial" w:eastAsiaTheme="minorHAnsi" w:hAnsi="Arial" w:cs="Arial"/>
                <w:b/>
                <w:bCs/>
                <w:sz w:val="22"/>
                <w:szCs w:val="22"/>
                <w:lang w:val="es-CO" w:eastAsia="en-US"/>
              </w:rPr>
              <w:t>é</w:t>
            </w:r>
            <w:r w:rsidRPr="001059D6">
              <w:rPr>
                <w:rFonts w:ascii="Arial" w:eastAsiaTheme="minorHAnsi" w:hAnsi="Arial" w:cs="Arial"/>
                <w:b/>
                <w:bCs/>
                <w:sz w:val="22"/>
                <w:szCs w:val="22"/>
                <w:lang w:val="es-CO" w:eastAsia="en-US"/>
              </w:rPr>
              <w:t>gimen de incompatibilidades del perito.</w:t>
            </w:r>
            <w:r w:rsidRPr="001059D6">
              <w:rPr>
                <w:rFonts w:ascii="Arial" w:eastAsiaTheme="minorHAnsi" w:hAnsi="Arial" w:cs="Arial"/>
                <w:sz w:val="22"/>
                <w:szCs w:val="22"/>
                <w:lang w:val="es-CO" w:eastAsia="en-US"/>
              </w:rPr>
              <w:t xml:space="preserve"> El perito ser</w:t>
            </w:r>
            <w:r w:rsidR="002F4D33"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designado por</w:t>
            </w:r>
            <w:r w:rsidR="001C70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la C</w:t>
            </w:r>
            <w:r w:rsidR="002F4D33"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mara de Comercio de la jurisdicci</w:t>
            </w:r>
            <w:r w:rsidR="002F4D33"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en que se encuentre ubicada la propiedad horizontal, o de la</w:t>
            </w:r>
            <w:r w:rsidR="001C70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jurisdicci</w:t>
            </w:r>
            <w:r w:rsidR="002F4D33"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m</w:t>
            </w:r>
            <w:r w:rsidR="002F4D33"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s cercana, en caso de no contar con una sede en el lugar.</w:t>
            </w:r>
          </w:p>
          <w:p w14:paraId="721CE690" w14:textId="77777777" w:rsidR="001C70C4" w:rsidRPr="001059D6" w:rsidRDefault="001C70C4" w:rsidP="001C70C4">
            <w:pPr>
              <w:widowControl/>
              <w:jc w:val="both"/>
              <w:rPr>
                <w:rFonts w:ascii="Arial" w:eastAsiaTheme="minorHAnsi" w:hAnsi="Arial" w:cs="Arial"/>
                <w:sz w:val="22"/>
                <w:szCs w:val="22"/>
                <w:lang w:val="es-CO" w:eastAsia="en-US"/>
              </w:rPr>
            </w:pPr>
          </w:p>
          <w:p w14:paraId="01DF6D02" w14:textId="7A88F168" w:rsidR="002D2951" w:rsidRPr="001059D6" w:rsidRDefault="002D2951" w:rsidP="001C70C4">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Los honorarios del perito ser</w:t>
            </w:r>
            <w:r w:rsidR="002F4D33"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n sufragados por las partes en igual proporci</w:t>
            </w:r>
            <w:r w:rsidR="002F4D33"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 xml:space="preserve">n. En el caso de vivienda de </w:t>
            </w:r>
            <w:r w:rsidR="00B5537E" w:rsidRPr="001059D6">
              <w:rPr>
                <w:rFonts w:ascii="Arial" w:eastAsiaTheme="minorHAnsi" w:hAnsi="Arial" w:cs="Arial"/>
                <w:sz w:val="22"/>
                <w:szCs w:val="22"/>
                <w:lang w:val="es-CO" w:eastAsia="en-US"/>
              </w:rPr>
              <w:t xml:space="preserve">interés </w:t>
            </w:r>
            <w:r w:rsidRPr="001059D6">
              <w:rPr>
                <w:rFonts w:ascii="Arial" w:eastAsiaTheme="minorHAnsi" w:hAnsi="Arial" w:cs="Arial"/>
                <w:sz w:val="22"/>
                <w:szCs w:val="22"/>
                <w:lang w:val="es-CO" w:eastAsia="en-US"/>
              </w:rPr>
              <w:t>social y prioritario de estratos 1 y 2, el costo del perito lo asumir</w:t>
            </w:r>
            <w:r w:rsidR="002F4D33"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el propietario inicial, y en todo caso, la</w:t>
            </w:r>
            <w:r w:rsidR="001C70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Defensor</w:t>
            </w:r>
            <w:r w:rsidR="002F4D33"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a del Pueblo y la Procuradur</w:t>
            </w:r>
            <w:r w:rsidR="002F4D33"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a General de la Naci</w:t>
            </w:r>
            <w:r w:rsidR="002F4D33"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participaran en el proceso, a fin de garantizar</w:t>
            </w:r>
            <w:r w:rsidR="001C70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 xml:space="preserve">los derechos de los </w:t>
            </w:r>
            <w:r w:rsidRPr="001059D6">
              <w:rPr>
                <w:rFonts w:ascii="Arial" w:eastAsiaTheme="minorHAnsi" w:hAnsi="Arial" w:cs="Arial"/>
                <w:sz w:val="22"/>
                <w:szCs w:val="22"/>
                <w:lang w:val="es-CO" w:eastAsia="en-US"/>
              </w:rPr>
              <w:lastRenderedPageBreak/>
              <w:t>propietarios o beneficiarios de viviendas gratuitas de inter</w:t>
            </w:r>
            <w:r w:rsidR="002F4D33" w:rsidRPr="001059D6">
              <w:rPr>
                <w:rFonts w:ascii="Arial" w:eastAsiaTheme="minorHAnsi" w:hAnsi="Arial" w:cs="Arial"/>
                <w:sz w:val="22"/>
                <w:szCs w:val="22"/>
                <w:lang w:val="es-CO" w:eastAsia="en-US"/>
              </w:rPr>
              <w:t>é</w:t>
            </w:r>
            <w:r w:rsidRPr="001059D6">
              <w:rPr>
                <w:rFonts w:ascii="Arial" w:eastAsiaTheme="minorHAnsi" w:hAnsi="Arial" w:cs="Arial"/>
                <w:sz w:val="22"/>
                <w:szCs w:val="22"/>
                <w:lang w:val="es-CO" w:eastAsia="en-US"/>
              </w:rPr>
              <w:t>s social y prioritario de estratos</w:t>
            </w:r>
            <w:r w:rsidR="002F4D33"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1 y 2.</w:t>
            </w:r>
          </w:p>
          <w:p w14:paraId="5D7E0059" w14:textId="77777777" w:rsidR="001C70C4" w:rsidRPr="001059D6" w:rsidRDefault="001C70C4" w:rsidP="001C70C4">
            <w:pPr>
              <w:widowControl/>
              <w:jc w:val="both"/>
              <w:rPr>
                <w:rFonts w:ascii="Arial" w:eastAsiaTheme="minorHAnsi" w:hAnsi="Arial" w:cs="Arial"/>
                <w:sz w:val="22"/>
                <w:szCs w:val="22"/>
                <w:lang w:val="es-CO" w:eastAsia="en-US"/>
              </w:rPr>
            </w:pPr>
          </w:p>
          <w:p w14:paraId="19D0474B" w14:textId="3E338687" w:rsidR="002D2951" w:rsidRPr="001059D6" w:rsidRDefault="002D2951" w:rsidP="001C70C4">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El perito designado estar</w:t>
            </w:r>
            <w:r w:rsidR="002F4D33"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sujeto al siguiente r</w:t>
            </w:r>
            <w:r w:rsidR="002F4D33" w:rsidRPr="001059D6">
              <w:rPr>
                <w:rFonts w:ascii="Arial" w:eastAsiaTheme="minorHAnsi" w:hAnsi="Arial" w:cs="Arial"/>
                <w:sz w:val="22"/>
                <w:szCs w:val="22"/>
                <w:lang w:val="es-CO" w:eastAsia="en-US"/>
              </w:rPr>
              <w:t>é</w:t>
            </w:r>
            <w:r w:rsidRPr="001059D6">
              <w:rPr>
                <w:rFonts w:ascii="Arial" w:eastAsiaTheme="minorHAnsi" w:hAnsi="Arial" w:cs="Arial"/>
                <w:sz w:val="22"/>
                <w:szCs w:val="22"/>
                <w:lang w:val="es-CO" w:eastAsia="en-US"/>
              </w:rPr>
              <w:t>gimen de incompatibilidades y no podr</w:t>
            </w:r>
            <w:r w:rsidR="002F4D33"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actuar en esa calidad</w:t>
            </w:r>
            <w:r w:rsidR="001C70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en propiedades horizontales:</w:t>
            </w:r>
          </w:p>
          <w:p w14:paraId="366B659A" w14:textId="77777777" w:rsidR="001C70C4" w:rsidRPr="001059D6" w:rsidRDefault="001C70C4" w:rsidP="001C70C4">
            <w:pPr>
              <w:widowControl/>
              <w:jc w:val="both"/>
              <w:rPr>
                <w:rFonts w:ascii="Arial" w:eastAsiaTheme="minorHAnsi" w:hAnsi="Arial" w:cs="Arial"/>
                <w:sz w:val="22"/>
                <w:szCs w:val="22"/>
                <w:lang w:val="es-CO" w:eastAsia="en-US"/>
              </w:rPr>
            </w:pPr>
          </w:p>
          <w:p w14:paraId="664BD425" w14:textId="6D5A25DC" w:rsidR="002D2951" w:rsidRPr="001059D6" w:rsidRDefault="002D2951" w:rsidP="001C70C4">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1. En las cuales intervenga o haya intervenido profesionalmente en cualquier otra calidad.</w:t>
            </w:r>
          </w:p>
          <w:p w14:paraId="2CB94624" w14:textId="77777777" w:rsidR="001C70C4" w:rsidRPr="001059D6" w:rsidRDefault="001C70C4" w:rsidP="001C70C4">
            <w:pPr>
              <w:widowControl/>
              <w:jc w:val="both"/>
              <w:rPr>
                <w:rFonts w:ascii="Arial" w:eastAsiaTheme="minorHAnsi" w:hAnsi="Arial" w:cs="Arial"/>
                <w:sz w:val="22"/>
                <w:szCs w:val="22"/>
                <w:lang w:val="es-CO" w:eastAsia="en-US"/>
              </w:rPr>
            </w:pPr>
          </w:p>
          <w:p w14:paraId="2A945E7C" w14:textId="1D0E51E7" w:rsidR="002D2951" w:rsidRPr="001059D6" w:rsidRDefault="002D2951" w:rsidP="001C70C4">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2. En las que tenga alguna participaci</w:t>
            </w:r>
            <w:r w:rsidR="002F4D33"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o haya participado a t</w:t>
            </w:r>
            <w:r w:rsidR="002F4D33"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tulo de socio, gerente, director, administrador,</w:t>
            </w:r>
            <w:r w:rsidR="002F4D33"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propietario, dise</w:t>
            </w:r>
            <w:r w:rsidR="002F4D33" w:rsidRPr="001059D6">
              <w:rPr>
                <w:rFonts w:ascii="Arial" w:eastAsiaTheme="minorHAnsi" w:hAnsi="Arial" w:cs="Arial"/>
                <w:sz w:val="22"/>
                <w:szCs w:val="22"/>
                <w:lang w:val="es-CO" w:eastAsia="en-US"/>
              </w:rPr>
              <w:t>ñ</w:t>
            </w:r>
            <w:r w:rsidRPr="001059D6">
              <w:rPr>
                <w:rFonts w:ascii="Arial" w:eastAsiaTheme="minorHAnsi" w:hAnsi="Arial" w:cs="Arial"/>
                <w:sz w:val="22"/>
                <w:szCs w:val="22"/>
                <w:lang w:val="es-CO" w:eastAsia="en-US"/>
              </w:rPr>
              <w:t>ador, constructor, accionista o fideicomitente.</w:t>
            </w:r>
          </w:p>
          <w:p w14:paraId="41C9777B" w14:textId="77777777" w:rsidR="001C70C4" w:rsidRPr="001059D6" w:rsidRDefault="001C70C4" w:rsidP="001C70C4">
            <w:pPr>
              <w:widowControl/>
              <w:jc w:val="both"/>
              <w:rPr>
                <w:rFonts w:ascii="Arial" w:eastAsiaTheme="minorHAnsi" w:hAnsi="Arial" w:cs="Arial"/>
                <w:sz w:val="22"/>
                <w:szCs w:val="22"/>
                <w:lang w:val="es-CO" w:eastAsia="en-US"/>
              </w:rPr>
            </w:pPr>
          </w:p>
          <w:p w14:paraId="39224207" w14:textId="468B051C" w:rsidR="002D2951" w:rsidRPr="001059D6" w:rsidRDefault="002D2951" w:rsidP="001C70C4">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3. Que pertenezcan o hayan pertenecido o sean administradas por sus parientes hasta el cuarto grado de</w:t>
            </w:r>
            <w:r w:rsidR="001C70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consanguinidad o segundo de afinidad.</w:t>
            </w:r>
          </w:p>
          <w:p w14:paraId="3B5CB10D" w14:textId="77777777" w:rsidR="001C70C4" w:rsidRPr="001059D6" w:rsidRDefault="001C70C4" w:rsidP="001C70C4">
            <w:pPr>
              <w:widowControl/>
              <w:jc w:val="both"/>
              <w:rPr>
                <w:rFonts w:ascii="Arial" w:eastAsiaTheme="minorHAnsi" w:hAnsi="Arial" w:cs="Arial"/>
                <w:sz w:val="22"/>
                <w:szCs w:val="22"/>
                <w:lang w:val="es-CO" w:eastAsia="en-US"/>
              </w:rPr>
            </w:pPr>
          </w:p>
          <w:p w14:paraId="724BCEC5" w14:textId="17FFDD51" w:rsidR="002D2951" w:rsidRPr="001059D6" w:rsidRDefault="002D2951" w:rsidP="001C70C4">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4. En las que tenga o haya tenido participaci</w:t>
            </w:r>
            <w:r w:rsidR="002F4D33"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o intereses comerciales de cualquier naturaleza.</w:t>
            </w:r>
          </w:p>
          <w:p w14:paraId="3DC88355" w14:textId="36221F61" w:rsidR="002D2951" w:rsidRPr="001059D6" w:rsidRDefault="002D2951" w:rsidP="004E5183">
            <w:pPr>
              <w:shd w:val="clear" w:color="auto" w:fill="FFFFFF"/>
              <w:jc w:val="both"/>
              <w:textAlignment w:val="baseline"/>
              <w:rPr>
                <w:rFonts w:ascii="Arial" w:eastAsia="Times New Roman" w:hAnsi="Arial" w:cs="Arial"/>
                <w:b/>
                <w:bCs/>
                <w:sz w:val="22"/>
                <w:szCs w:val="22"/>
                <w:lang w:val="es-CO"/>
              </w:rPr>
            </w:pPr>
          </w:p>
        </w:tc>
      </w:tr>
      <w:tr w:rsidR="001059D6" w:rsidRPr="001059D6" w14:paraId="31D81818" w14:textId="77777777" w:rsidTr="004E5183">
        <w:tc>
          <w:tcPr>
            <w:tcW w:w="8675" w:type="dxa"/>
          </w:tcPr>
          <w:p w14:paraId="67CA640E" w14:textId="5D4574A9" w:rsidR="00EE5997" w:rsidRPr="001059D6" w:rsidRDefault="00EE5997" w:rsidP="000C04FB">
            <w:pPr>
              <w:jc w:val="both"/>
              <w:rPr>
                <w:rFonts w:ascii="Arial" w:hAnsi="Arial" w:cs="Arial"/>
                <w:bCs/>
                <w:sz w:val="22"/>
                <w:szCs w:val="22"/>
                <w:shd w:val="clear" w:color="auto" w:fill="FFFFFF"/>
                <w:lang w:val="es-CO"/>
              </w:rPr>
            </w:pPr>
            <w:r w:rsidRPr="001059D6">
              <w:rPr>
                <w:rFonts w:ascii="Arial" w:hAnsi="Arial" w:cs="Arial"/>
                <w:b/>
                <w:bCs/>
                <w:sz w:val="22"/>
                <w:szCs w:val="22"/>
                <w:shd w:val="clear" w:color="auto" w:fill="FFFFFF"/>
                <w:lang w:val="es-CO"/>
              </w:rPr>
              <w:lastRenderedPageBreak/>
              <w:t>Artículo 2</w:t>
            </w:r>
            <w:r w:rsidR="00564075" w:rsidRPr="001059D6">
              <w:rPr>
                <w:rFonts w:ascii="Arial" w:hAnsi="Arial" w:cs="Arial"/>
                <w:b/>
                <w:bCs/>
                <w:sz w:val="22"/>
                <w:szCs w:val="22"/>
                <w:shd w:val="clear" w:color="auto" w:fill="FFFFFF"/>
                <w:lang w:val="es-CO"/>
              </w:rPr>
              <w:t>1</w:t>
            </w:r>
            <w:r w:rsidRPr="001059D6">
              <w:rPr>
                <w:rFonts w:ascii="Arial" w:hAnsi="Arial" w:cs="Arial"/>
                <w:b/>
                <w:bCs/>
                <w:sz w:val="22"/>
                <w:szCs w:val="22"/>
                <w:shd w:val="clear" w:color="auto" w:fill="FFFFFF"/>
                <w:lang w:val="es-CO"/>
              </w:rPr>
              <w:t>°.</w:t>
            </w:r>
            <w:r w:rsidRPr="001059D6">
              <w:rPr>
                <w:rFonts w:ascii="Arial" w:hAnsi="Arial" w:cs="Arial"/>
                <w:bCs/>
                <w:sz w:val="22"/>
                <w:szCs w:val="22"/>
                <w:shd w:val="clear" w:color="auto" w:fill="FFFFFF"/>
                <w:lang w:val="es-CO"/>
              </w:rPr>
              <w:t xml:space="preserve"> Adicionar el Artículo 24F a la Ley 675 de 2001, el cual quedará así:</w:t>
            </w:r>
          </w:p>
          <w:p w14:paraId="5A6D5370" w14:textId="77777777" w:rsidR="00EE5997" w:rsidRPr="001059D6" w:rsidRDefault="00EE5997" w:rsidP="000C04FB">
            <w:pPr>
              <w:shd w:val="clear" w:color="auto" w:fill="FFFFFF"/>
              <w:jc w:val="both"/>
              <w:textAlignment w:val="baseline"/>
              <w:rPr>
                <w:rFonts w:ascii="Arial" w:eastAsia="Times New Roman" w:hAnsi="Arial" w:cs="Arial"/>
                <w:bCs/>
                <w:sz w:val="22"/>
                <w:szCs w:val="22"/>
                <w:lang w:val="es-CO"/>
              </w:rPr>
            </w:pPr>
          </w:p>
          <w:p w14:paraId="2F26CE2C" w14:textId="77777777" w:rsidR="00EE5997" w:rsidRPr="001059D6" w:rsidRDefault="00EE5997" w:rsidP="000C04FB">
            <w:pPr>
              <w:shd w:val="clear" w:color="auto" w:fill="FFFFFF"/>
              <w:jc w:val="both"/>
              <w:textAlignment w:val="baseline"/>
              <w:rPr>
                <w:rFonts w:ascii="Arial" w:eastAsia="Times New Roman" w:hAnsi="Arial" w:cs="Arial"/>
                <w:bCs/>
                <w:sz w:val="22"/>
                <w:szCs w:val="22"/>
                <w:bdr w:val="none" w:sz="0" w:space="0" w:color="auto" w:frame="1"/>
                <w:lang w:val="es-US"/>
              </w:rPr>
            </w:pPr>
            <w:r w:rsidRPr="001059D6">
              <w:rPr>
                <w:rFonts w:ascii="Arial" w:eastAsia="Times New Roman" w:hAnsi="Arial" w:cs="Arial"/>
                <w:bCs/>
                <w:sz w:val="22"/>
                <w:szCs w:val="22"/>
                <w:lang w:val="es-CO"/>
              </w:rPr>
              <w:t>Artículo 24F°.</w:t>
            </w:r>
            <w:r w:rsidRPr="001059D6">
              <w:rPr>
                <w:rFonts w:ascii="Arial" w:hAnsi="Arial" w:cs="Arial"/>
                <w:bCs/>
                <w:sz w:val="22"/>
                <w:szCs w:val="22"/>
                <w:lang w:val="es-CO"/>
              </w:rPr>
              <w:t xml:space="preserve"> Certificaciones por parte de terceros en la entrega de bienes. </w:t>
            </w:r>
            <w:r w:rsidRPr="001059D6">
              <w:rPr>
                <w:rFonts w:ascii="Arial" w:eastAsia="Times New Roman" w:hAnsi="Arial" w:cs="Arial"/>
                <w:bCs/>
                <w:sz w:val="22"/>
                <w:szCs w:val="22"/>
                <w:bdr w:val="none" w:sz="0" w:space="0" w:color="auto" w:frame="1"/>
                <w:lang w:val="es-CO"/>
              </w:rPr>
              <w:t>La emisión de certificaciones por parte de terceros autorizados, cuando se exijan en virtud de disposiciones legales, certificará el correcto estado del respectivo sistema o elemento que tenga la naturaleza de bien común. Cuando esta se exija, las redes y elementos eléctricos, así como los diseños y medios de iluminación interior y exterior de carácter comunal, se acreditarán con su efectiva instalación y la emisión de los certificados expedidos por los entes pertinentes (RETIE y RETILAP), de conformidad con lo previsto en los reglamentos técnicos vigentes a la fecha de radicación de la respectiva licencia de construcción.</w:t>
            </w:r>
          </w:p>
          <w:p w14:paraId="0B3806CF" w14:textId="77777777" w:rsidR="00EE5997" w:rsidRPr="001059D6" w:rsidRDefault="00EE5997" w:rsidP="000C04FB">
            <w:pPr>
              <w:shd w:val="clear" w:color="auto" w:fill="FFFFFF"/>
              <w:jc w:val="both"/>
              <w:textAlignment w:val="baseline"/>
              <w:rPr>
                <w:rFonts w:ascii="Arial" w:hAnsi="Arial" w:cs="Arial"/>
                <w:bCs/>
                <w:sz w:val="22"/>
                <w:szCs w:val="22"/>
                <w:shd w:val="clear" w:color="auto" w:fill="FFFFFF"/>
                <w:lang w:val="es-US"/>
              </w:rPr>
            </w:pPr>
          </w:p>
          <w:p w14:paraId="1528FDDE" w14:textId="32358C4E" w:rsidR="001C70C4" w:rsidRPr="001059D6" w:rsidRDefault="001C70C4" w:rsidP="000C04FB">
            <w:pPr>
              <w:widowControl/>
              <w:jc w:val="both"/>
              <w:rPr>
                <w:rFonts w:ascii="Arial" w:eastAsiaTheme="minorHAnsi" w:hAnsi="Arial" w:cs="Arial"/>
                <w:bCs/>
                <w:sz w:val="22"/>
                <w:szCs w:val="22"/>
                <w:lang w:val="es-CO" w:eastAsia="en-US"/>
              </w:rPr>
            </w:pPr>
            <w:r w:rsidRPr="001059D6">
              <w:rPr>
                <w:rFonts w:ascii="Arial" w:eastAsiaTheme="minorHAnsi" w:hAnsi="Arial" w:cs="Arial"/>
                <w:b/>
                <w:bCs/>
                <w:sz w:val="22"/>
                <w:szCs w:val="22"/>
                <w:lang w:val="es-CO" w:eastAsia="en-US"/>
              </w:rPr>
              <w:t>Artículo 2</w:t>
            </w:r>
            <w:r w:rsidR="00564075" w:rsidRPr="001059D6">
              <w:rPr>
                <w:rFonts w:ascii="Arial" w:eastAsiaTheme="minorHAnsi" w:hAnsi="Arial" w:cs="Arial"/>
                <w:b/>
                <w:bCs/>
                <w:sz w:val="22"/>
                <w:szCs w:val="22"/>
                <w:lang w:val="es-CO" w:eastAsia="en-US"/>
              </w:rPr>
              <w:t>2</w:t>
            </w:r>
            <w:r w:rsidRPr="001059D6">
              <w:rPr>
                <w:rFonts w:ascii="Arial" w:eastAsiaTheme="minorHAnsi" w:hAnsi="Arial" w:cs="Arial"/>
                <w:b/>
                <w:bCs/>
                <w:sz w:val="22"/>
                <w:szCs w:val="22"/>
                <w:lang w:val="es-CO" w:eastAsia="en-US"/>
              </w:rPr>
              <w:t>°.</w:t>
            </w:r>
            <w:r w:rsidRPr="001059D6">
              <w:rPr>
                <w:rFonts w:ascii="Arial" w:eastAsiaTheme="minorHAnsi" w:hAnsi="Arial" w:cs="Arial"/>
                <w:bCs/>
                <w:sz w:val="22"/>
                <w:szCs w:val="22"/>
                <w:lang w:val="es-CO" w:eastAsia="en-US"/>
              </w:rPr>
              <w:t xml:space="preserve"> Adicionar el Artículo 24G a la Ley 675 de 2001, el cual quedará así:</w:t>
            </w:r>
          </w:p>
          <w:p w14:paraId="4A102758" w14:textId="77777777" w:rsidR="000C04FB" w:rsidRPr="001059D6" w:rsidRDefault="000C04FB" w:rsidP="000C04FB">
            <w:pPr>
              <w:widowControl/>
              <w:jc w:val="both"/>
              <w:rPr>
                <w:rFonts w:ascii="Arial" w:eastAsiaTheme="minorHAnsi" w:hAnsi="Arial" w:cs="Arial"/>
                <w:bCs/>
                <w:sz w:val="22"/>
                <w:szCs w:val="22"/>
                <w:lang w:val="es-CO" w:eastAsia="en-US"/>
              </w:rPr>
            </w:pPr>
          </w:p>
          <w:p w14:paraId="71CE4BCF" w14:textId="7B123628" w:rsidR="001C70C4" w:rsidRPr="001059D6" w:rsidRDefault="001C70C4" w:rsidP="000C04FB">
            <w:pPr>
              <w:widowControl/>
              <w:jc w:val="both"/>
              <w:rPr>
                <w:rFonts w:ascii="Arial" w:eastAsiaTheme="minorHAnsi" w:hAnsi="Arial" w:cs="Arial"/>
                <w:bCs/>
                <w:sz w:val="22"/>
                <w:szCs w:val="22"/>
                <w:lang w:val="es-CO" w:eastAsia="en-US"/>
              </w:rPr>
            </w:pPr>
            <w:r w:rsidRPr="001059D6">
              <w:rPr>
                <w:rFonts w:ascii="Arial" w:eastAsiaTheme="minorHAnsi" w:hAnsi="Arial" w:cs="Arial"/>
                <w:bCs/>
                <w:sz w:val="22"/>
                <w:szCs w:val="22"/>
                <w:lang w:val="es-CO" w:eastAsia="en-US"/>
              </w:rPr>
              <w:t>Artículo 24G°. Sanciones por el incumplimiento de los deberes de entrega de los bienes comunes por</w:t>
            </w:r>
            <w:r w:rsidR="000C04FB" w:rsidRPr="001059D6">
              <w:rPr>
                <w:rFonts w:ascii="Arial" w:eastAsiaTheme="minorHAnsi" w:hAnsi="Arial" w:cs="Arial"/>
                <w:bCs/>
                <w:sz w:val="22"/>
                <w:szCs w:val="22"/>
                <w:lang w:val="es-CO" w:eastAsia="en-US"/>
              </w:rPr>
              <w:t xml:space="preserve"> </w:t>
            </w:r>
            <w:r w:rsidRPr="001059D6">
              <w:rPr>
                <w:rFonts w:ascii="Arial" w:eastAsiaTheme="minorHAnsi" w:hAnsi="Arial" w:cs="Arial"/>
                <w:bCs/>
                <w:sz w:val="22"/>
                <w:szCs w:val="22"/>
                <w:lang w:val="es-CO" w:eastAsia="en-US"/>
              </w:rPr>
              <w:t>parte del propietario inicial.</w:t>
            </w:r>
          </w:p>
          <w:p w14:paraId="1DF0E103" w14:textId="77777777" w:rsidR="000C04FB" w:rsidRPr="001059D6" w:rsidRDefault="000C04FB" w:rsidP="000C04FB">
            <w:pPr>
              <w:widowControl/>
              <w:jc w:val="both"/>
              <w:rPr>
                <w:rFonts w:ascii="Arial" w:eastAsiaTheme="minorHAnsi" w:hAnsi="Arial" w:cs="Arial"/>
                <w:bCs/>
                <w:sz w:val="22"/>
                <w:szCs w:val="22"/>
                <w:lang w:val="es-CO" w:eastAsia="en-US"/>
              </w:rPr>
            </w:pPr>
          </w:p>
          <w:p w14:paraId="7EC049B1" w14:textId="511EA08A" w:rsidR="001C70C4" w:rsidRPr="001059D6" w:rsidRDefault="001C70C4" w:rsidP="00320591">
            <w:pPr>
              <w:widowControl/>
              <w:jc w:val="both"/>
              <w:rPr>
                <w:rFonts w:ascii="Arial" w:eastAsiaTheme="minorHAnsi" w:hAnsi="Arial" w:cs="Arial"/>
                <w:bCs/>
                <w:sz w:val="22"/>
                <w:szCs w:val="22"/>
                <w:lang w:val="es-CO" w:eastAsia="en-US"/>
              </w:rPr>
            </w:pPr>
            <w:r w:rsidRPr="001059D6">
              <w:rPr>
                <w:rFonts w:ascii="Arial" w:eastAsiaTheme="minorHAnsi" w:hAnsi="Arial" w:cs="Arial"/>
                <w:bCs/>
                <w:sz w:val="22"/>
                <w:szCs w:val="22"/>
                <w:lang w:val="es-CO" w:eastAsia="en-US"/>
              </w:rPr>
              <w:t>El propietario inicial que incumpla con lo establecido en, los artículos anteriores con relación a los bienes</w:t>
            </w:r>
            <w:r w:rsidR="000C04FB" w:rsidRPr="001059D6">
              <w:rPr>
                <w:rFonts w:ascii="Arial" w:eastAsiaTheme="minorHAnsi" w:hAnsi="Arial" w:cs="Arial"/>
                <w:bCs/>
                <w:sz w:val="22"/>
                <w:szCs w:val="22"/>
                <w:lang w:val="es-CO" w:eastAsia="en-US"/>
              </w:rPr>
              <w:t xml:space="preserve"> </w:t>
            </w:r>
            <w:r w:rsidRPr="001059D6">
              <w:rPr>
                <w:rFonts w:ascii="Arial" w:eastAsiaTheme="minorHAnsi" w:hAnsi="Arial" w:cs="Arial"/>
                <w:bCs/>
                <w:sz w:val="22"/>
                <w:szCs w:val="22"/>
                <w:lang w:val="es-CO" w:eastAsia="en-US"/>
              </w:rPr>
              <w:t>comunes, podr</w:t>
            </w:r>
            <w:r w:rsidR="002F4D33" w:rsidRPr="001059D6">
              <w:rPr>
                <w:rFonts w:ascii="Arial" w:eastAsiaTheme="minorHAnsi" w:hAnsi="Arial" w:cs="Arial"/>
                <w:bCs/>
                <w:sz w:val="22"/>
                <w:szCs w:val="22"/>
                <w:lang w:val="es-CO" w:eastAsia="en-US"/>
              </w:rPr>
              <w:t>á</w:t>
            </w:r>
            <w:r w:rsidRPr="001059D6">
              <w:rPr>
                <w:rFonts w:ascii="Arial" w:eastAsiaTheme="minorHAnsi" w:hAnsi="Arial" w:cs="Arial"/>
                <w:bCs/>
                <w:sz w:val="22"/>
                <w:szCs w:val="22"/>
                <w:lang w:val="es-CO" w:eastAsia="en-US"/>
              </w:rPr>
              <w:t xml:space="preserve"> ser objeto de sanci</w:t>
            </w:r>
            <w:r w:rsidR="002F4D33" w:rsidRPr="001059D6">
              <w:rPr>
                <w:rFonts w:ascii="Arial" w:eastAsiaTheme="minorHAnsi" w:hAnsi="Arial" w:cs="Arial"/>
                <w:bCs/>
                <w:sz w:val="22"/>
                <w:szCs w:val="22"/>
                <w:lang w:val="es-CO" w:eastAsia="en-US"/>
              </w:rPr>
              <w:t>ó</w:t>
            </w:r>
            <w:r w:rsidRPr="001059D6">
              <w:rPr>
                <w:rFonts w:ascii="Arial" w:eastAsiaTheme="minorHAnsi" w:hAnsi="Arial" w:cs="Arial"/>
                <w:bCs/>
                <w:sz w:val="22"/>
                <w:szCs w:val="22"/>
                <w:lang w:val="es-CO" w:eastAsia="en-US"/>
              </w:rPr>
              <w:t>n por parte de las Alcald</w:t>
            </w:r>
            <w:r w:rsidR="002F4D33" w:rsidRPr="001059D6">
              <w:rPr>
                <w:rFonts w:ascii="Arial" w:eastAsiaTheme="minorHAnsi" w:hAnsi="Arial" w:cs="Arial"/>
                <w:bCs/>
                <w:sz w:val="22"/>
                <w:szCs w:val="22"/>
                <w:lang w:val="es-CO" w:eastAsia="en-US"/>
              </w:rPr>
              <w:t>í</w:t>
            </w:r>
            <w:r w:rsidRPr="001059D6">
              <w:rPr>
                <w:rFonts w:ascii="Arial" w:eastAsiaTheme="minorHAnsi" w:hAnsi="Arial" w:cs="Arial"/>
                <w:bCs/>
                <w:sz w:val="22"/>
                <w:szCs w:val="22"/>
                <w:lang w:val="es-CO" w:eastAsia="en-US"/>
              </w:rPr>
              <w:t>as Municipales, Distritales</w:t>
            </w:r>
            <w:r w:rsidR="000C04FB" w:rsidRPr="001059D6">
              <w:rPr>
                <w:rFonts w:ascii="Arial" w:eastAsiaTheme="minorHAnsi" w:hAnsi="Arial" w:cs="Arial"/>
                <w:bCs/>
                <w:sz w:val="22"/>
                <w:szCs w:val="22"/>
                <w:lang w:val="es-CO" w:eastAsia="en-US"/>
              </w:rPr>
              <w:t xml:space="preserve"> </w:t>
            </w:r>
            <w:r w:rsidRPr="001059D6">
              <w:rPr>
                <w:rFonts w:ascii="Arial" w:eastAsiaTheme="minorHAnsi" w:hAnsi="Arial" w:cs="Arial"/>
                <w:bCs/>
                <w:sz w:val="22"/>
                <w:szCs w:val="22"/>
                <w:lang w:val="es-CO" w:eastAsia="en-US"/>
              </w:rPr>
              <w:t>o Locales y, a la Gobernaci</w:t>
            </w:r>
            <w:r w:rsidR="002F4D33" w:rsidRPr="001059D6">
              <w:rPr>
                <w:rFonts w:ascii="Arial" w:eastAsiaTheme="minorHAnsi" w:hAnsi="Arial" w:cs="Arial"/>
                <w:bCs/>
                <w:sz w:val="22"/>
                <w:szCs w:val="22"/>
                <w:lang w:val="es-CO" w:eastAsia="en-US"/>
              </w:rPr>
              <w:t>ó</w:t>
            </w:r>
            <w:r w:rsidRPr="001059D6">
              <w:rPr>
                <w:rFonts w:ascii="Arial" w:eastAsiaTheme="minorHAnsi" w:hAnsi="Arial" w:cs="Arial"/>
                <w:bCs/>
                <w:sz w:val="22"/>
                <w:szCs w:val="22"/>
                <w:lang w:val="es-CO" w:eastAsia="en-US"/>
              </w:rPr>
              <w:t>n del Archipi</w:t>
            </w:r>
            <w:r w:rsidR="002F4D33" w:rsidRPr="001059D6">
              <w:rPr>
                <w:rFonts w:ascii="Arial" w:eastAsiaTheme="minorHAnsi" w:hAnsi="Arial" w:cs="Arial"/>
                <w:bCs/>
                <w:sz w:val="22"/>
                <w:szCs w:val="22"/>
                <w:lang w:val="es-CO" w:eastAsia="en-US"/>
              </w:rPr>
              <w:t>é</w:t>
            </w:r>
            <w:r w:rsidRPr="001059D6">
              <w:rPr>
                <w:rFonts w:ascii="Arial" w:eastAsiaTheme="minorHAnsi" w:hAnsi="Arial" w:cs="Arial"/>
                <w:bCs/>
                <w:sz w:val="22"/>
                <w:szCs w:val="22"/>
                <w:lang w:val="es-CO" w:eastAsia="en-US"/>
              </w:rPr>
              <w:t>lago de San Andr</w:t>
            </w:r>
            <w:r w:rsidR="002F4D33" w:rsidRPr="001059D6">
              <w:rPr>
                <w:rFonts w:ascii="Arial" w:eastAsiaTheme="minorHAnsi" w:hAnsi="Arial" w:cs="Arial"/>
                <w:bCs/>
                <w:sz w:val="22"/>
                <w:szCs w:val="22"/>
                <w:lang w:val="es-CO" w:eastAsia="en-US"/>
              </w:rPr>
              <w:t>é</w:t>
            </w:r>
            <w:r w:rsidRPr="001059D6">
              <w:rPr>
                <w:rFonts w:ascii="Arial" w:eastAsiaTheme="minorHAnsi" w:hAnsi="Arial" w:cs="Arial"/>
                <w:bCs/>
                <w:sz w:val="22"/>
                <w:szCs w:val="22"/>
                <w:lang w:val="es-CO" w:eastAsia="en-US"/>
              </w:rPr>
              <w:t>s Providencia y Santa Catalina, a trav</w:t>
            </w:r>
            <w:r w:rsidR="002F4D33" w:rsidRPr="001059D6">
              <w:rPr>
                <w:rFonts w:ascii="Arial" w:eastAsiaTheme="minorHAnsi" w:hAnsi="Arial" w:cs="Arial"/>
                <w:bCs/>
                <w:sz w:val="22"/>
                <w:szCs w:val="22"/>
                <w:lang w:val="es-CO" w:eastAsia="en-US"/>
              </w:rPr>
              <w:t>é</w:t>
            </w:r>
            <w:r w:rsidRPr="001059D6">
              <w:rPr>
                <w:rFonts w:ascii="Arial" w:eastAsiaTheme="minorHAnsi" w:hAnsi="Arial" w:cs="Arial"/>
                <w:bCs/>
                <w:sz w:val="22"/>
                <w:szCs w:val="22"/>
                <w:lang w:val="es-CO" w:eastAsia="en-US"/>
              </w:rPr>
              <w:t>s de sus</w:t>
            </w:r>
            <w:r w:rsidR="000C04FB" w:rsidRPr="001059D6">
              <w:rPr>
                <w:rFonts w:ascii="Arial" w:eastAsiaTheme="minorHAnsi" w:hAnsi="Arial" w:cs="Arial"/>
                <w:bCs/>
                <w:sz w:val="22"/>
                <w:szCs w:val="22"/>
                <w:lang w:val="es-CO" w:eastAsia="en-US"/>
              </w:rPr>
              <w:t xml:space="preserve"> </w:t>
            </w:r>
            <w:r w:rsidRPr="001059D6">
              <w:rPr>
                <w:rFonts w:ascii="Arial" w:eastAsiaTheme="minorHAnsi" w:hAnsi="Arial" w:cs="Arial"/>
                <w:bCs/>
                <w:sz w:val="22"/>
                <w:szCs w:val="22"/>
                <w:lang w:val="es-CO" w:eastAsia="en-US"/>
              </w:rPr>
              <w:t>representantes legales o a trav</w:t>
            </w:r>
            <w:r w:rsidR="002F4D33" w:rsidRPr="001059D6">
              <w:rPr>
                <w:rFonts w:ascii="Arial" w:eastAsiaTheme="minorHAnsi" w:hAnsi="Arial" w:cs="Arial"/>
                <w:bCs/>
                <w:sz w:val="22"/>
                <w:szCs w:val="22"/>
                <w:lang w:val="es-CO" w:eastAsia="en-US"/>
              </w:rPr>
              <w:t>é</w:t>
            </w:r>
            <w:r w:rsidRPr="001059D6">
              <w:rPr>
                <w:rFonts w:ascii="Arial" w:eastAsiaTheme="minorHAnsi" w:hAnsi="Arial" w:cs="Arial"/>
                <w:bCs/>
                <w:sz w:val="22"/>
                <w:szCs w:val="22"/>
                <w:lang w:val="es-CO" w:eastAsia="en-US"/>
              </w:rPr>
              <w:t>s de la entidad, dependencia o funcionario que se</w:t>
            </w:r>
            <w:r w:rsidR="000C04FB" w:rsidRPr="001059D6">
              <w:rPr>
                <w:rFonts w:ascii="Arial" w:eastAsiaTheme="minorHAnsi" w:hAnsi="Arial" w:cs="Arial"/>
                <w:bCs/>
                <w:sz w:val="22"/>
                <w:szCs w:val="22"/>
                <w:lang w:val="es-CO" w:eastAsia="en-US"/>
              </w:rPr>
              <w:t xml:space="preserve"> </w:t>
            </w:r>
            <w:r w:rsidRPr="001059D6">
              <w:rPr>
                <w:rFonts w:ascii="Arial" w:eastAsiaTheme="minorHAnsi" w:hAnsi="Arial" w:cs="Arial"/>
                <w:bCs/>
                <w:sz w:val="22"/>
                <w:szCs w:val="22"/>
                <w:lang w:val="es-CO" w:eastAsia="en-US"/>
              </w:rPr>
              <w:t>delegue, as</w:t>
            </w:r>
            <w:r w:rsidR="002F4D33" w:rsidRPr="001059D6">
              <w:rPr>
                <w:rFonts w:ascii="Arial" w:eastAsiaTheme="minorHAnsi" w:hAnsi="Arial" w:cs="Arial"/>
                <w:bCs/>
                <w:sz w:val="22"/>
                <w:szCs w:val="22"/>
                <w:lang w:val="es-CO" w:eastAsia="en-US"/>
              </w:rPr>
              <w:t>í</w:t>
            </w:r>
            <w:r w:rsidRPr="001059D6">
              <w:rPr>
                <w:rFonts w:ascii="Arial" w:eastAsiaTheme="minorHAnsi" w:hAnsi="Arial" w:cs="Arial"/>
                <w:bCs/>
                <w:sz w:val="22"/>
                <w:szCs w:val="22"/>
                <w:lang w:val="es-CO" w:eastAsia="en-US"/>
              </w:rPr>
              <w:t xml:space="preserve"> como por parte</w:t>
            </w:r>
            <w:r w:rsidR="000C04FB" w:rsidRPr="001059D6">
              <w:rPr>
                <w:rFonts w:ascii="Arial" w:eastAsiaTheme="minorHAnsi" w:hAnsi="Arial" w:cs="Arial"/>
                <w:bCs/>
                <w:sz w:val="22"/>
                <w:szCs w:val="22"/>
                <w:lang w:val="es-CO" w:eastAsia="en-US"/>
              </w:rPr>
              <w:t xml:space="preserve"> </w:t>
            </w:r>
            <w:r w:rsidRPr="001059D6">
              <w:rPr>
                <w:rFonts w:ascii="Arial" w:eastAsiaTheme="minorHAnsi" w:hAnsi="Arial" w:cs="Arial"/>
                <w:bCs/>
                <w:sz w:val="22"/>
                <w:szCs w:val="22"/>
                <w:lang w:val="es-CO" w:eastAsia="en-US"/>
              </w:rPr>
              <w:t>de la Superintendencia de Industria y Comercio por las conductas que puedan configurar vulneraciones a las</w:t>
            </w:r>
            <w:r w:rsidR="000C04FB" w:rsidRPr="001059D6">
              <w:rPr>
                <w:rFonts w:ascii="Arial" w:eastAsiaTheme="minorHAnsi" w:hAnsi="Arial" w:cs="Arial"/>
                <w:bCs/>
                <w:sz w:val="22"/>
                <w:szCs w:val="22"/>
                <w:lang w:val="es-CO" w:eastAsia="en-US"/>
              </w:rPr>
              <w:t xml:space="preserve"> </w:t>
            </w:r>
            <w:r w:rsidRPr="001059D6">
              <w:rPr>
                <w:rFonts w:ascii="Arial" w:eastAsiaTheme="minorHAnsi" w:hAnsi="Arial" w:cs="Arial"/>
                <w:bCs/>
                <w:sz w:val="22"/>
                <w:szCs w:val="22"/>
                <w:lang w:val="es-CO" w:eastAsia="en-US"/>
              </w:rPr>
              <w:t>normas de protecci</w:t>
            </w:r>
            <w:r w:rsidR="002F4D33" w:rsidRPr="001059D6">
              <w:rPr>
                <w:rFonts w:ascii="Arial" w:eastAsiaTheme="minorHAnsi" w:hAnsi="Arial" w:cs="Arial"/>
                <w:bCs/>
                <w:sz w:val="22"/>
                <w:szCs w:val="22"/>
                <w:lang w:val="es-CO" w:eastAsia="en-US"/>
              </w:rPr>
              <w:t>ó</w:t>
            </w:r>
            <w:r w:rsidRPr="001059D6">
              <w:rPr>
                <w:rFonts w:ascii="Arial" w:eastAsiaTheme="minorHAnsi" w:hAnsi="Arial" w:cs="Arial"/>
                <w:bCs/>
                <w:sz w:val="22"/>
                <w:szCs w:val="22"/>
                <w:lang w:val="es-CO" w:eastAsia="en-US"/>
              </w:rPr>
              <w:t xml:space="preserve">n a los consumidores contenidas </w:t>
            </w:r>
            <w:r w:rsidR="004B059C" w:rsidRPr="001059D6">
              <w:rPr>
                <w:rFonts w:ascii="Arial" w:eastAsiaTheme="minorHAnsi" w:hAnsi="Arial" w:cs="Arial"/>
                <w:bCs/>
                <w:sz w:val="22"/>
                <w:szCs w:val="22"/>
                <w:lang w:val="es-CO" w:eastAsia="en-US"/>
              </w:rPr>
              <w:t xml:space="preserve">en </w:t>
            </w:r>
            <w:r w:rsidRPr="001059D6">
              <w:rPr>
                <w:rFonts w:ascii="Arial" w:eastAsiaTheme="minorHAnsi" w:hAnsi="Arial" w:cs="Arial"/>
                <w:bCs/>
                <w:sz w:val="22"/>
                <w:szCs w:val="22"/>
                <w:lang w:val="es-CO" w:eastAsia="en-US"/>
              </w:rPr>
              <w:t>el Estatuto del Consumidor-Ley 1480 de 2011- o la que</w:t>
            </w:r>
            <w:r w:rsidR="00320591" w:rsidRPr="001059D6">
              <w:rPr>
                <w:rFonts w:ascii="Arial" w:eastAsiaTheme="minorHAnsi" w:hAnsi="Arial" w:cs="Arial"/>
                <w:bCs/>
                <w:sz w:val="22"/>
                <w:szCs w:val="22"/>
                <w:lang w:val="es-CO" w:eastAsia="en-US"/>
              </w:rPr>
              <w:t xml:space="preserve"> </w:t>
            </w:r>
            <w:r w:rsidRPr="001059D6">
              <w:rPr>
                <w:rFonts w:ascii="Arial" w:eastAsiaTheme="minorHAnsi" w:hAnsi="Arial" w:cs="Arial"/>
                <w:bCs/>
                <w:sz w:val="22"/>
                <w:szCs w:val="22"/>
                <w:lang w:val="es-CO" w:eastAsia="en-US"/>
              </w:rPr>
              <w:t>haga sus veces.</w:t>
            </w:r>
          </w:p>
        </w:tc>
      </w:tr>
      <w:tr w:rsidR="001059D6" w:rsidRPr="001059D6" w14:paraId="4660796D" w14:textId="77777777" w:rsidTr="004E5183">
        <w:tc>
          <w:tcPr>
            <w:tcW w:w="8675" w:type="dxa"/>
          </w:tcPr>
          <w:p w14:paraId="5594BE97" w14:textId="3AE9287A" w:rsidR="001C70C4" w:rsidRPr="001059D6" w:rsidRDefault="001C70C4" w:rsidP="000C04FB">
            <w:pPr>
              <w:jc w:val="both"/>
              <w:rPr>
                <w:rFonts w:ascii="Arial" w:eastAsia="Times New Roman" w:hAnsi="Arial" w:cs="Arial"/>
                <w:bCs/>
                <w:sz w:val="22"/>
                <w:szCs w:val="22"/>
                <w:lang w:val="es-CO"/>
              </w:rPr>
            </w:pPr>
          </w:p>
        </w:tc>
      </w:tr>
      <w:tr w:rsidR="001059D6" w:rsidRPr="001059D6" w14:paraId="730BC70C" w14:textId="77777777" w:rsidTr="004E5183">
        <w:tc>
          <w:tcPr>
            <w:tcW w:w="8675" w:type="dxa"/>
          </w:tcPr>
          <w:p w14:paraId="7E1F2AE1" w14:textId="7D59DB1D" w:rsidR="00EE5997" w:rsidRPr="001059D6" w:rsidRDefault="00EE5997" w:rsidP="004E5183">
            <w:pPr>
              <w:jc w:val="both"/>
              <w:rPr>
                <w:rFonts w:ascii="Arial" w:hAnsi="Arial" w:cs="Arial"/>
                <w:sz w:val="22"/>
                <w:szCs w:val="22"/>
                <w:shd w:val="clear" w:color="auto" w:fill="FFFFFF"/>
                <w:lang w:val="es-CO"/>
              </w:rPr>
            </w:pPr>
            <w:r w:rsidRPr="001059D6">
              <w:rPr>
                <w:rFonts w:ascii="Arial" w:hAnsi="Arial" w:cs="Arial"/>
                <w:b/>
                <w:sz w:val="22"/>
                <w:szCs w:val="22"/>
                <w:shd w:val="clear" w:color="auto" w:fill="FFFFFF"/>
                <w:lang w:val="es-CO"/>
              </w:rPr>
              <w:t>Artículo 2</w:t>
            </w:r>
            <w:r w:rsidR="00564075" w:rsidRPr="001059D6">
              <w:rPr>
                <w:rFonts w:ascii="Arial" w:hAnsi="Arial" w:cs="Arial"/>
                <w:b/>
                <w:sz w:val="22"/>
                <w:szCs w:val="22"/>
                <w:shd w:val="clear" w:color="auto" w:fill="FFFFFF"/>
                <w:lang w:val="es-CO"/>
              </w:rPr>
              <w:t>3</w:t>
            </w:r>
            <w:r w:rsidRPr="001059D6">
              <w:rPr>
                <w:rFonts w:ascii="Arial" w:hAnsi="Arial" w:cs="Arial"/>
                <w:b/>
                <w:sz w:val="22"/>
                <w:szCs w:val="22"/>
                <w:shd w:val="clear" w:color="auto" w:fill="FFFFFF"/>
                <w:lang w:val="es-CO"/>
              </w:rPr>
              <w:t xml:space="preserve">°. </w:t>
            </w:r>
            <w:r w:rsidRPr="001059D6">
              <w:rPr>
                <w:rFonts w:ascii="Arial" w:hAnsi="Arial" w:cs="Arial"/>
                <w:sz w:val="22"/>
                <w:szCs w:val="22"/>
                <w:shd w:val="clear" w:color="auto" w:fill="FFFFFF"/>
                <w:lang w:val="es-CO"/>
              </w:rPr>
              <w:t>Adicionar el Artículo 24H a la Ley 675 de 2001, el cual quedará así:</w:t>
            </w:r>
          </w:p>
          <w:p w14:paraId="0CBCE33E" w14:textId="77777777" w:rsidR="00EE5997" w:rsidRPr="001059D6" w:rsidRDefault="00EE5997" w:rsidP="004E5183">
            <w:pPr>
              <w:jc w:val="both"/>
              <w:rPr>
                <w:rFonts w:ascii="Arial" w:hAnsi="Arial" w:cs="Arial"/>
                <w:sz w:val="22"/>
                <w:szCs w:val="22"/>
                <w:shd w:val="clear" w:color="auto" w:fill="FFFFFF"/>
                <w:lang w:val="es-CO"/>
              </w:rPr>
            </w:pPr>
          </w:p>
          <w:p w14:paraId="45666B69" w14:textId="77777777" w:rsidR="00EE5997" w:rsidRPr="001059D6" w:rsidRDefault="00EE5997" w:rsidP="004E5183">
            <w:pPr>
              <w:spacing w:after="150"/>
              <w:jc w:val="both"/>
              <w:rPr>
                <w:rFonts w:ascii="Arial" w:eastAsia="Times New Roman" w:hAnsi="Arial" w:cs="Arial"/>
                <w:sz w:val="22"/>
                <w:szCs w:val="22"/>
                <w:lang w:val="es-CO"/>
              </w:rPr>
            </w:pPr>
            <w:r w:rsidRPr="001059D6">
              <w:rPr>
                <w:rFonts w:ascii="Arial" w:eastAsia="Times New Roman" w:hAnsi="Arial" w:cs="Arial"/>
                <w:b/>
                <w:sz w:val="22"/>
                <w:szCs w:val="22"/>
                <w:lang w:val="es-CO"/>
              </w:rPr>
              <w:t xml:space="preserve">Artículo 24H°. Obligaciones de los propietarios respecto de los bienes comunes. </w:t>
            </w:r>
            <w:r w:rsidRPr="001059D6">
              <w:rPr>
                <w:rFonts w:ascii="Arial" w:eastAsia="Times New Roman" w:hAnsi="Arial" w:cs="Arial"/>
                <w:sz w:val="22"/>
                <w:szCs w:val="22"/>
                <w:lang w:val="es-CO"/>
              </w:rPr>
              <w:t xml:space="preserve">En relación con los bienes comunes los propietarios de bienes privados o de dominio </w:t>
            </w:r>
            <w:r w:rsidRPr="001059D6">
              <w:rPr>
                <w:rFonts w:ascii="Arial" w:eastAsia="Times New Roman" w:hAnsi="Arial" w:cs="Arial"/>
                <w:sz w:val="22"/>
                <w:szCs w:val="22"/>
                <w:lang w:val="es-CO"/>
              </w:rPr>
              <w:lastRenderedPageBreak/>
              <w:t>particular, tienen las siguientes obligaciones.</w:t>
            </w:r>
          </w:p>
          <w:p w14:paraId="0533633B" w14:textId="77777777" w:rsidR="00EE5997" w:rsidRPr="001059D6" w:rsidRDefault="00EE5997" w:rsidP="00EE5997">
            <w:pPr>
              <w:pStyle w:val="Prrafodelista"/>
              <w:numPr>
                <w:ilvl w:val="0"/>
                <w:numId w:val="3"/>
              </w:numPr>
              <w:spacing w:after="150"/>
              <w:jc w:val="both"/>
              <w:rPr>
                <w:rFonts w:ascii="Arial" w:hAnsi="Arial" w:cs="Arial"/>
                <w:sz w:val="22"/>
                <w:szCs w:val="22"/>
                <w:lang w:eastAsia="es-CO"/>
              </w:rPr>
            </w:pPr>
            <w:r w:rsidRPr="001059D6">
              <w:rPr>
                <w:rFonts w:ascii="Arial" w:hAnsi="Arial" w:cs="Arial"/>
                <w:sz w:val="22"/>
                <w:szCs w:val="22"/>
                <w:lang w:eastAsia="es-CO"/>
              </w:rPr>
              <w:t>Usar adecuadamente los bienes y servicios comunes de la copropiedad.</w:t>
            </w:r>
          </w:p>
          <w:p w14:paraId="1F7277DF" w14:textId="77777777" w:rsidR="00EE5997" w:rsidRPr="001059D6" w:rsidRDefault="00EE5997" w:rsidP="004E5183">
            <w:pPr>
              <w:pStyle w:val="Prrafodelista"/>
              <w:spacing w:after="150"/>
              <w:jc w:val="both"/>
              <w:rPr>
                <w:rFonts w:ascii="Arial" w:hAnsi="Arial" w:cs="Arial"/>
                <w:sz w:val="22"/>
                <w:szCs w:val="22"/>
                <w:lang w:eastAsia="es-CO"/>
              </w:rPr>
            </w:pPr>
          </w:p>
          <w:p w14:paraId="056D6AA6" w14:textId="77777777" w:rsidR="00EE5997" w:rsidRPr="001059D6" w:rsidRDefault="00EE5997" w:rsidP="00EE5997">
            <w:pPr>
              <w:pStyle w:val="Prrafodelista"/>
              <w:numPr>
                <w:ilvl w:val="0"/>
                <w:numId w:val="3"/>
              </w:numPr>
              <w:spacing w:after="150"/>
              <w:jc w:val="both"/>
              <w:rPr>
                <w:rFonts w:ascii="Arial" w:hAnsi="Arial" w:cs="Arial"/>
                <w:sz w:val="22"/>
                <w:szCs w:val="22"/>
                <w:lang w:eastAsia="es-CO"/>
              </w:rPr>
            </w:pPr>
            <w:r w:rsidRPr="001059D6">
              <w:rPr>
                <w:rFonts w:ascii="Arial" w:hAnsi="Arial" w:cs="Arial"/>
                <w:sz w:val="22"/>
                <w:szCs w:val="22"/>
                <w:lang w:eastAsia="es-CO"/>
              </w:rPr>
              <w:t>Usar correctamente y sin cambiar la destinación de los bienes comunes de uso exclusivo.</w:t>
            </w:r>
          </w:p>
          <w:p w14:paraId="51A12477" w14:textId="77777777" w:rsidR="00EE5997" w:rsidRPr="001059D6" w:rsidRDefault="00EE5997" w:rsidP="004E5183">
            <w:pPr>
              <w:pStyle w:val="Prrafodelista"/>
              <w:rPr>
                <w:rFonts w:ascii="Arial" w:hAnsi="Arial" w:cs="Arial"/>
                <w:sz w:val="22"/>
                <w:szCs w:val="22"/>
                <w:lang w:eastAsia="es-CO"/>
              </w:rPr>
            </w:pPr>
          </w:p>
          <w:p w14:paraId="2E00D1FB" w14:textId="77777777" w:rsidR="00EE5997" w:rsidRPr="001059D6" w:rsidRDefault="00EE5997" w:rsidP="00EE5997">
            <w:pPr>
              <w:pStyle w:val="Prrafodelista"/>
              <w:numPr>
                <w:ilvl w:val="0"/>
                <w:numId w:val="3"/>
              </w:numPr>
              <w:spacing w:after="150"/>
              <w:jc w:val="both"/>
              <w:rPr>
                <w:rFonts w:ascii="Arial" w:hAnsi="Arial" w:cs="Arial"/>
                <w:sz w:val="22"/>
                <w:szCs w:val="22"/>
                <w:lang w:eastAsia="es-CO"/>
              </w:rPr>
            </w:pPr>
            <w:r w:rsidRPr="001059D6">
              <w:rPr>
                <w:rFonts w:ascii="Arial" w:hAnsi="Arial" w:cs="Arial"/>
                <w:sz w:val="22"/>
                <w:szCs w:val="22"/>
                <w:lang w:eastAsia="es-CO"/>
              </w:rPr>
              <w:t>Cumplir con el pago de las expensas comunes ordinarias y extraordinarias para el mantenimiento y conservación de los bienes y servicios comunes.</w:t>
            </w:r>
          </w:p>
          <w:p w14:paraId="70846179" w14:textId="77777777" w:rsidR="00EE5997" w:rsidRPr="001059D6" w:rsidRDefault="00EE5997" w:rsidP="004E5183">
            <w:pPr>
              <w:pStyle w:val="Prrafodelista"/>
              <w:spacing w:after="150"/>
              <w:jc w:val="both"/>
              <w:rPr>
                <w:rFonts w:ascii="Arial" w:hAnsi="Arial" w:cs="Arial"/>
                <w:sz w:val="22"/>
                <w:szCs w:val="22"/>
                <w:lang w:eastAsia="es-CO"/>
              </w:rPr>
            </w:pPr>
          </w:p>
          <w:p w14:paraId="219C5040" w14:textId="77777777" w:rsidR="00EE5997" w:rsidRPr="001059D6" w:rsidRDefault="00EE5997" w:rsidP="00EE5997">
            <w:pPr>
              <w:pStyle w:val="Prrafodelista"/>
              <w:numPr>
                <w:ilvl w:val="0"/>
                <w:numId w:val="3"/>
              </w:numPr>
              <w:spacing w:after="150"/>
              <w:jc w:val="both"/>
              <w:rPr>
                <w:rFonts w:ascii="Arial" w:hAnsi="Arial" w:cs="Arial"/>
                <w:strike/>
                <w:sz w:val="22"/>
                <w:szCs w:val="22"/>
                <w:lang w:eastAsia="es-CO"/>
              </w:rPr>
            </w:pPr>
            <w:r w:rsidRPr="001059D6">
              <w:rPr>
                <w:rFonts w:ascii="Arial" w:hAnsi="Arial" w:cs="Arial"/>
                <w:sz w:val="22"/>
                <w:szCs w:val="22"/>
                <w:lang w:eastAsia="es-CO"/>
              </w:rPr>
              <w:t>Cumplir con el recibo material de las áreas y bienes comunes a través del representante que sea elegido en asamblea o a través del administrador definitivo.</w:t>
            </w:r>
          </w:p>
          <w:p w14:paraId="04BF734E" w14:textId="77777777" w:rsidR="00EE5997" w:rsidRPr="001059D6" w:rsidRDefault="00EE5997" w:rsidP="004E5183">
            <w:pPr>
              <w:pStyle w:val="Prrafodelista"/>
              <w:spacing w:after="150"/>
              <w:jc w:val="both"/>
              <w:rPr>
                <w:rFonts w:ascii="Arial" w:hAnsi="Arial" w:cs="Arial"/>
                <w:sz w:val="22"/>
                <w:szCs w:val="22"/>
                <w:lang w:eastAsia="es-CO"/>
              </w:rPr>
            </w:pPr>
          </w:p>
          <w:p w14:paraId="3FB738D3" w14:textId="77777777" w:rsidR="00EE5997" w:rsidRPr="001059D6" w:rsidRDefault="00EE5997" w:rsidP="00EE5997">
            <w:pPr>
              <w:pStyle w:val="Prrafodelista"/>
              <w:numPr>
                <w:ilvl w:val="0"/>
                <w:numId w:val="3"/>
              </w:numPr>
              <w:spacing w:after="150"/>
              <w:jc w:val="both"/>
              <w:rPr>
                <w:rFonts w:ascii="Arial" w:hAnsi="Arial" w:cs="Arial"/>
                <w:b/>
                <w:sz w:val="22"/>
                <w:szCs w:val="22"/>
                <w:lang w:val="es-US"/>
              </w:rPr>
            </w:pPr>
            <w:r w:rsidRPr="001059D6">
              <w:rPr>
                <w:rFonts w:ascii="Arial" w:hAnsi="Arial" w:cs="Arial"/>
                <w:sz w:val="22"/>
                <w:szCs w:val="22"/>
                <w:lang w:eastAsia="es-CO"/>
              </w:rPr>
              <w:t xml:space="preserve">Cumplir con las normas de convivencia señaladas en el reglamento de propiedad horizontal, en el manual de convivencia y en el Código Nacional de Policía contenido en la Ley 1801 de 2016 o en la norma que lo adicione, modifique o sustituya. </w:t>
            </w:r>
          </w:p>
        </w:tc>
      </w:tr>
      <w:tr w:rsidR="001059D6" w:rsidRPr="001059D6" w14:paraId="1DB79385" w14:textId="77777777" w:rsidTr="004E5183">
        <w:tc>
          <w:tcPr>
            <w:tcW w:w="8675" w:type="dxa"/>
          </w:tcPr>
          <w:p w14:paraId="25E013BE" w14:textId="2BAAE4DC" w:rsidR="00EE5997" w:rsidRPr="001059D6" w:rsidRDefault="00EE5997" w:rsidP="004E5183">
            <w:pPr>
              <w:jc w:val="both"/>
              <w:rPr>
                <w:rFonts w:ascii="Arial" w:hAnsi="Arial" w:cs="Arial"/>
                <w:sz w:val="22"/>
                <w:szCs w:val="22"/>
                <w:shd w:val="clear" w:color="auto" w:fill="FFFFFF"/>
                <w:lang w:val="es-CO"/>
              </w:rPr>
            </w:pPr>
            <w:r w:rsidRPr="001059D6">
              <w:rPr>
                <w:rFonts w:ascii="Arial" w:hAnsi="Arial" w:cs="Arial"/>
                <w:b/>
                <w:sz w:val="22"/>
                <w:szCs w:val="22"/>
                <w:shd w:val="clear" w:color="auto" w:fill="FFFFFF"/>
                <w:lang w:val="es-CO"/>
              </w:rPr>
              <w:lastRenderedPageBreak/>
              <w:t>Artículo 2</w:t>
            </w:r>
            <w:r w:rsidR="00564075" w:rsidRPr="001059D6">
              <w:rPr>
                <w:rFonts w:ascii="Arial" w:hAnsi="Arial" w:cs="Arial"/>
                <w:b/>
                <w:sz w:val="22"/>
                <w:szCs w:val="22"/>
                <w:shd w:val="clear" w:color="auto" w:fill="FFFFFF"/>
                <w:lang w:val="es-CO"/>
              </w:rPr>
              <w:t>4</w:t>
            </w:r>
            <w:r w:rsidRPr="001059D6">
              <w:rPr>
                <w:rFonts w:ascii="Arial" w:hAnsi="Arial" w:cs="Arial"/>
                <w:b/>
                <w:sz w:val="22"/>
                <w:szCs w:val="22"/>
                <w:shd w:val="clear" w:color="auto" w:fill="FFFFFF"/>
                <w:lang w:val="es-CO"/>
              </w:rPr>
              <w:t xml:space="preserve">°. </w:t>
            </w:r>
            <w:r w:rsidRPr="001059D6">
              <w:rPr>
                <w:rFonts w:ascii="Arial" w:hAnsi="Arial" w:cs="Arial"/>
                <w:sz w:val="22"/>
                <w:szCs w:val="22"/>
                <w:shd w:val="clear" w:color="auto" w:fill="FFFFFF"/>
                <w:lang w:val="es-CO"/>
              </w:rPr>
              <w:t>Adicionar el Capítulo X-A, el cual se denominará</w:t>
            </w:r>
          </w:p>
          <w:p w14:paraId="20622795" w14:textId="77777777" w:rsidR="00EE5997" w:rsidRPr="001059D6" w:rsidRDefault="00EE5997" w:rsidP="004E5183">
            <w:pPr>
              <w:jc w:val="both"/>
              <w:rPr>
                <w:rFonts w:ascii="Arial" w:hAnsi="Arial" w:cs="Arial"/>
                <w:sz w:val="22"/>
                <w:szCs w:val="22"/>
                <w:shd w:val="clear" w:color="auto" w:fill="FFFFFF"/>
                <w:lang w:val="es-CO"/>
              </w:rPr>
            </w:pPr>
          </w:p>
          <w:p w14:paraId="70954483" w14:textId="77777777" w:rsidR="00EE5997" w:rsidRPr="001059D6" w:rsidRDefault="00EE5997" w:rsidP="004E5183">
            <w:pPr>
              <w:jc w:val="center"/>
              <w:rPr>
                <w:rFonts w:ascii="Arial" w:hAnsi="Arial" w:cs="Arial"/>
                <w:b/>
                <w:sz w:val="22"/>
                <w:szCs w:val="22"/>
              </w:rPr>
            </w:pPr>
            <w:r w:rsidRPr="001059D6">
              <w:rPr>
                <w:rFonts w:ascii="Arial" w:hAnsi="Arial" w:cs="Arial"/>
                <w:b/>
                <w:sz w:val="22"/>
                <w:szCs w:val="22"/>
              </w:rPr>
              <w:t xml:space="preserve">De la </w:t>
            </w:r>
            <w:proofErr w:type="spellStart"/>
            <w:r w:rsidRPr="001059D6">
              <w:rPr>
                <w:rFonts w:ascii="Arial" w:hAnsi="Arial" w:cs="Arial"/>
                <w:b/>
                <w:sz w:val="22"/>
                <w:szCs w:val="22"/>
              </w:rPr>
              <w:t>Multijunta</w:t>
            </w:r>
            <w:proofErr w:type="spellEnd"/>
          </w:p>
          <w:p w14:paraId="29723713" w14:textId="77777777" w:rsidR="00EE5997" w:rsidRPr="001059D6" w:rsidRDefault="00EE5997" w:rsidP="004E5183">
            <w:pPr>
              <w:jc w:val="both"/>
              <w:rPr>
                <w:rFonts w:ascii="Arial" w:hAnsi="Arial" w:cs="Arial"/>
                <w:b/>
                <w:sz w:val="22"/>
                <w:szCs w:val="22"/>
                <w:shd w:val="clear" w:color="auto" w:fill="FFFFFF"/>
              </w:rPr>
            </w:pPr>
          </w:p>
        </w:tc>
      </w:tr>
      <w:tr w:rsidR="001059D6" w:rsidRPr="001059D6" w14:paraId="1D53DCA7" w14:textId="77777777" w:rsidTr="004E5183">
        <w:tc>
          <w:tcPr>
            <w:tcW w:w="8675" w:type="dxa"/>
          </w:tcPr>
          <w:p w14:paraId="45ABD083" w14:textId="6B6AFB18" w:rsidR="00802A9A" w:rsidRPr="001059D6" w:rsidRDefault="00802A9A" w:rsidP="004E5183">
            <w:pPr>
              <w:pStyle w:val="NormalWeb"/>
              <w:shd w:val="clear" w:color="auto" w:fill="FFFFFF"/>
              <w:spacing w:before="0" w:beforeAutospacing="0" w:after="150" w:afterAutospacing="0"/>
              <w:jc w:val="both"/>
              <w:rPr>
                <w:rFonts w:ascii="Arial" w:hAnsi="Arial" w:cs="Arial"/>
                <w:b/>
                <w:bCs/>
                <w:sz w:val="22"/>
                <w:szCs w:val="22"/>
              </w:rPr>
            </w:pPr>
          </w:p>
          <w:p w14:paraId="3B047A02" w14:textId="2A5DCDA7" w:rsidR="00802A9A" w:rsidRPr="001059D6" w:rsidRDefault="00802A9A" w:rsidP="00802A9A">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A</w:t>
            </w:r>
            <w:r w:rsidR="00564075" w:rsidRPr="001059D6">
              <w:rPr>
                <w:rFonts w:ascii="Arial" w:eastAsiaTheme="minorHAnsi" w:hAnsi="Arial" w:cs="Arial"/>
                <w:b/>
                <w:bCs/>
                <w:sz w:val="22"/>
                <w:szCs w:val="22"/>
                <w:lang w:val="es-CO" w:eastAsia="en-US"/>
              </w:rPr>
              <w:t>rtículo 25°</w:t>
            </w:r>
            <w:r w:rsidRPr="001059D6">
              <w:rPr>
                <w:rFonts w:ascii="Arial" w:eastAsiaTheme="minorHAnsi" w:hAnsi="Arial" w:cs="Arial"/>
                <w:b/>
                <w:bCs/>
                <w:sz w:val="22"/>
                <w:szCs w:val="22"/>
                <w:lang w:val="es-CO" w:eastAsia="en-US"/>
              </w:rPr>
              <w:t xml:space="preserve">. </w:t>
            </w:r>
            <w:r w:rsidRPr="001059D6">
              <w:rPr>
                <w:rFonts w:ascii="Arial" w:eastAsiaTheme="minorHAnsi" w:hAnsi="Arial" w:cs="Arial"/>
                <w:sz w:val="22"/>
                <w:szCs w:val="22"/>
                <w:lang w:val="es-CO" w:eastAsia="en-US"/>
              </w:rPr>
              <w:t>Modificar el Artículo 37 de la Ley 675 de 2001, el cual quedara así:</w:t>
            </w:r>
          </w:p>
          <w:p w14:paraId="35C97A97" w14:textId="77777777" w:rsidR="00802A9A" w:rsidRPr="001059D6" w:rsidRDefault="00802A9A" w:rsidP="00802A9A">
            <w:pPr>
              <w:widowControl/>
              <w:jc w:val="both"/>
              <w:rPr>
                <w:rFonts w:ascii="Arial" w:eastAsiaTheme="minorHAnsi" w:hAnsi="Arial" w:cs="Arial"/>
                <w:b/>
                <w:bCs/>
                <w:sz w:val="22"/>
                <w:szCs w:val="22"/>
                <w:lang w:val="es-CO" w:eastAsia="en-US"/>
              </w:rPr>
            </w:pPr>
          </w:p>
          <w:p w14:paraId="0D70C0DC" w14:textId="77777777" w:rsidR="00802A9A" w:rsidRPr="001059D6" w:rsidRDefault="00802A9A" w:rsidP="00802A9A">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Artículo 37°. Integración y alcance de sus decisiones.</w:t>
            </w:r>
            <w:r w:rsidRPr="001059D6">
              <w:rPr>
                <w:rFonts w:ascii="Arial" w:eastAsiaTheme="minorHAnsi" w:hAnsi="Arial" w:cs="Arial"/>
                <w:sz w:val="22"/>
                <w:szCs w:val="22"/>
                <w:lang w:val="es-CO" w:eastAsia="en-US"/>
              </w:rPr>
              <w:t xml:space="preserve"> La asamblea general la constituirán los propietarios de bienes privados, o sus representantes o delegados, reunidos con el quorum y las condiciones previstas en esta ley y en el reglamento de propiedad horizontal.</w:t>
            </w:r>
          </w:p>
          <w:p w14:paraId="6BA74FD7" w14:textId="77777777" w:rsidR="00564075" w:rsidRPr="001059D6" w:rsidRDefault="00564075" w:rsidP="00802A9A">
            <w:pPr>
              <w:widowControl/>
              <w:jc w:val="both"/>
              <w:rPr>
                <w:rFonts w:ascii="Arial" w:eastAsiaTheme="minorHAnsi" w:hAnsi="Arial" w:cs="Arial"/>
                <w:sz w:val="22"/>
                <w:szCs w:val="22"/>
                <w:lang w:val="es-CO" w:eastAsia="en-US"/>
              </w:rPr>
            </w:pPr>
          </w:p>
          <w:p w14:paraId="4DDD53E8" w14:textId="77777777" w:rsidR="00802A9A" w:rsidRPr="001059D6" w:rsidRDefault="00802A9A" w:rsidP="00802A9A">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Todos los propietarios de bienes privados que integran el edificio o conjunto tendrán derecho a participar en sus deliberaciones y a votar en ella. Se deberá garantizar la accesibilidad de los propietarios con discapacidad en todos los espacios de deliberación y votación –sean o no presenciales- de la asamblea general. Se deberán adoptar todos los ajustes razonables que sean necesarios para tal fin. El voto de cada propietario equivaldrá al porcentaje del coeficiente de copropiedad del respectivo bien privado.</w:t>
            </w:r>
          </w:p>
          <w:p w14:paraId="3EE8CB0A" w14:textId="77777777" w:rsidR="00802A9A" w:rsidRPr="001059D6" w:rsidRDefault="00802A9A" w:rsidP="00802A9A">
            <w:pPr>
              <w:widowControl/>
              <w:jc w:val="both"/>
              <w:rPr>
                <w:rFonts w:ascii="Arial" w:eastAsiaTheme="minorHAnsi" w:hAnsi="Arial" w:cs="Arial"/>
                <w:sz w:val="22"/>
                <w:szCs w:val="22"/>
                <w:lang w:val="es-CO" w:eastAsia="en-US"/>
              </w:rPr>
            </w:pPr>
          </w:p>
          <w:p w14:paraId="03C21DB9" w14:textId="77777777" w:rsidR="00802A9A" w:rsidRPr="001059D6" w:rsidRDefault="00802A9A" w:rsidP="00802A9A">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Las decisiones adoptadas de acuerdo con las normas legales y reglamentarias, son de obligatorio cumplimiento para todos los propietarios, inclusive para los ausentes o disidentes, para el administrador y demás órganos, y en lo pertinente para los usuarios y ocupantes del edificio o conjunto.</w:t>
            </w:r>
          </w:p>
          <w:p w14:paraId="48FAE293" w14:textId="77777777" w:rsidR="00802A9A" w:rsidRPr="001059D6" w:rsidRDefault="00802A9A" w:rsidP="00802A9A">
            <w:pPr>
              <w:widowControl/>
              <w:jc w:val="both"/>
              <w:rPr>
                <w:rFonts w:ascii="Arial" w:eastAsiaTheme="minorHAnsi" w:hAnsi="Arial" w:cs="Arial"/>
                <w:sz w:val="22"/>
                <w:szCs w:val="22"/>
                <w:lang w:val="es-CO" w:eastAsia="en-US"/>
              </w:rPr>
            </w:pPr>
          </w:p>
          <w:p w14:paraId="5BD30D39" w14:textId="77777777" w:rsidR="00802A9A" w:rsidRPr="001059D6" w:rsidRDefault="00802A9A" w:rsidP="00802A9A">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En caso que la propiedad horizontal no garantice la participación de los propietarios con discapacidad en condiciones de igualdad y accesibilidad en las reuniones de la Asamblea General las decisiones que allí se tomen no serán de obligatorio cumplimiento para las personas con discapacidad.</w:t>
            </w:r>
          </w:p>
          <w:p w14:paraId="210A25AB" w14:textId="3378A772" w:rsidR="00EE5997" w:rsidRPr="001059D6" w:rsidRDefault="00EE5997" w:rsidP="004E5183">
            <w:pPr>
              <w:pStyle w:val="NormalWeb"/>
              <w:shd w:val="clear" w:color="auto" w:fill="FFFFFF"/>
              <w:spacing w:before="0" w:beforeAutospacing="0" w:after="150" w:afterAutospacing="0"/>
              <w:jc w:val="both"/>
              <w:rPr>
                <w:rFonts w:ascii="Arial" w:hAnsi="Arial" w:cs="Arial"/>
                <w:b/>
                <w:bCs/>
                <w:sz w:val="22"/>
                <w:szCs w:val="22"/>
              </w:rPr>
            </w:pPr>
          </w:p>
        </w:tc>
      </w:tr>
      <w:tr w:rsidR="001059D6" w:rsidRPr="001059D6" w14:paraId="5B82AD25" w14:textId="77777777" w:rsidTr="004E5183">
        <w:tc>
          <w:tcPr>
            <w:tcW w:w="8675" w:type="dxa"/>
          </w:tcPr>
          <w:p w14:paraId="7FC7578B" w14:textId="221AB61A" w:rsidR="00EE5997" w:rsidRPr="001059D6" w:rsidRDefault="00EE5997" w:rsidP="004E5183">
            <w:pPr>
              <w:jc w:val="both"/>
              <w:rPr>
                <w:rFonts w:ascii="Arial" w:hAnsi="Arial" w:cs="Arial"/>
                <w:sz w:val="22"/>
                <w:szCs w:val="22"/>
                <w:shd w:val="clear" w:color="auto" w:fill="FFFFFF"/>
                <w:lang w:val="es-CO"/>
              </w:rPr>
            </w:pPr>
            <w:r w:rsidRPr="001059D6">
              <w:rPr>
                <w:rFonts w:ascii="Arial" w:hAnsi="Arial" w:cs="Arial"/>
                <w:b/>
                <w:sz w:val="22"/>
                <w:szCs w:val="22"/>
                <w:shd w:val="clear" w:color="auto" w:fill="FFFFFF"/>
                <w:lang w:val="es-CO"/>
              </w:rPr>
              <w:lastRenderedPageBreak/>
              <w:t>Artículo 2</w:t>
            </w:r>
            <w:r w:rsidR="0061086A" w:rsidRPr="001059D6">
              <w:rPr>
                <w:rFonts w:ascii="Arial" w:hAnsi="Arial" w:cs="Arial"/>
                <w:b/>
                <w:sz w:val="22"/>
                <w:szCs w:val="22"/>
                <w:shd w:val="clear" w:color="auto" w:fill="FFFFFF"/>
                <w:lang w:val="es-CO"/>
              </w:rPr>
              <w:t>6</w:t>
            </w:r>
            <w:r w:rsidRPr="001059D6">
              <w:rPr>
                <w:rFonts w:ascii="Arial" w:hAnsi="Arial" w:cs="Arial"/>
                <w:b/>
                <w:sz w:val="22"/>
                <w:szCs w:val="22"/>
                <w:shd w:val="clear" w:color="auto" w:fill="FFFFFF"/>
                <w:lang w:val="es-CO"/>
              </w:rPr>
              <w:t xml:space="preserve">°. </w:t>
            </w:r>
            <w:r w:rsidRPr="001059D6">
              <w:rPr>
                <w:rFonts w:ascii="Arial" w:hAnsi="Arial" w:cs="Arial"/>
                <w:sz w:val="22"/>
                <w:szCs w:val="22"/>
                <w:shd w:val="clear" w:color="auto" w:fill="FFFFFF"/>
                <w:lang w:val="es-CO"/>
              </w:rPr>
              <w:t>Modificar el Artículo 42 de la Ley 675 de 2001, el cual quedará así:</w:t>
            </w:r>
          </w:p>
          <w:p w14:paraId="1D767DF0" w14:textId="77777777" w:rsidR="00EE5997" w:rsidRPr="001059D6" w:rsidRDefault="00EE5997" w:rsidP="004E5183">
            <w:pPr>
              <w:jc w:val="both"/>
              <w:rPr>
                <w:rFonts w:ascii="Arial" w:hAnsi="Arial" w:cs="Arial"/>
                <w:b/>
                <w:bCs/>
                <w:sz w:val="22"/>
                <w:szCs w:val="22"/>
                <w:lang w:val="es-CO"/>
              </w:rPr>
            </w:pPr>
          </w:p>
          <w:p w14:paraId="65CA1F33" w14:textId="77777777" w:rsidR="00EE5997" w:rsidRPr="001059D6" w:rsidRDefault="00EE5997" w:rsidP="004E5183">
            <w:pPr>
              <w:jc w:val="both"/>
              <w:rPr>
                <w:rFonts w:ascii="Arial" w:hAnsi="Arial" w:cs="Arial"/>
                <w:sz w:val="22"/>
                <w:szCs w:val="22"/>
                <w:lang w:val="es-CO"/>
              </w:rPr>
            </w:pPr>
            <w:r w:rsidRPr="001059D6">
              <w:rPr>
                <w:rFonts w:ascii="Arial" w:hAnsi="Arial" w:cs="Arial"/>
                <w:b/>
                <w:bCs/>
                <w:sz w:val="22"/>
                <w:szCs w:val="22"/>
                <w:lang w:val="es-CO"/>
              </w:rPr>
              <w:t xml:space="preserve">Artículo 42°. </w:t>
            </w:r>
            <w:r w:rsidRPr="001059D6">
              <w:rPr>
                <w:rFonts w:ascii="Arial" w:hAnsi="Arial" w:cs="Arial"/>
                <w:b/>
                <w:iCs/>
                <w:sz w:val="22"/>
                <w:szCs w:val="22"/>
                <w:lang w:val="es-CO"/>
              </w:rPr>
              <w:t xml:space="preserve">Reuniones no presenciales. </w:t>
            </w:r>
            <w:r w:rsidRPr="001059D6">
              <w:rPr>
                <w:rFonts w:ascii="Arial" w:hAnsi="Arial" w:cs="Arial"/>
                <w:sz w:val="22"/>
                <w:szCs w:val="22"/>
                <w:lang w:val="es-CO"/>
              </w:rPr>
              <w:t>Los copropietarios o sus representantes o delegados podrán realizar reuniones por medios telemáticos o por cualquier medio de comunicación, siempre y cuando se garantice la comunicación simultánea o sucesiva y se pueda deliberar y decidir de conformidad con el quórum requerido para el respectivo caso.</w:t>
            </w:r>
          </w:p>
          <w:p w14:paraId="161BDE84" w14:textId="77777777" w:rsidR="00EE5997" w:rsidRPr="001059D6" w:rsidRDefault="00EE5997" w:rsidP="004E5183">
            <w:pPr>
              <w:jc w:val="both"/>
              <w:rPr>
                <w:rFonts w:ascii="Arial" w:hAnsi="Arial" w:cs="Arial"/>
                <w:b/>
                <w:sz w:val="22"/>
                <w:szCs w:val="22"/>
                <w:lang w:val="es-CO"/>
              </w:rPr>
            </w:pPr>
          </w:p>
          <w:p w14:paraId="46343283" w14:textId="77777777" w:rsidR="00EE5997" w:rsidRPr="001059D6" w:rsidRDefault="00EE5997" w:rsidP="004E5183">
            <w:pPr>
              <w:jc w:val="both"/>
              <w:rPr>
                <w:rFonts w:ascii="Arial" w:hAnsi="Arial" w:cs="Arial"/>
                <w:sz w:val="22"/>
                <w:szCs w:val="22"/>
                <w:lang w:val="es-CO"/>
              </w:rPr>
            </w:pPr>
            <w:r w:rsidRPr="001059D6">
              <w:rPr>
                <w:rFonts w:ascii="Arial" w:hAnsi="Arial" w:cs="Arial"/>
                <w:b/>
                <w:sz w:val="22"/>
                <w:szCs w:val="22"/>
                <w:lang w:val="es-CO"/>
              </w:rPr>
              <w:t xml:space="preserve">Parágrafo. </w:t>
            </w:r>
            <w:r w:rsidRPr="001059D6">
              <w:rPr>
                <w:rFonts w:ascii="Arial" w:hAnsi="Arial" w:cs="Arial"/>
                <w:sz w:val="22"/>
                <w:szCs w:val="22"/>
                <w:lang w:val="es-CO"/>
              </w:rPr>
              <w:t xml:space="preserve">Para acreditar la validez de una reunión no presencial deberá quedar prueba inequívoca, en medios telemáticos que garanticen su seguridad, en la que sea claro el nombre del propietario o representante que emite la comunicación, la fecha y hora del contenido de la misma, así como las decisiones y la correspondiente copia de la notificación de la convocatoria efectuada a los copropietarios. </w:t>
            </w:r>
          </w:p>
        </w:tc>
      </w:tr>
      <w:tr w:rsidR="001059D6" w:rsidRPr="001059D6" w14:paraId="617DDFE5" w14:textId="77777777" w:rsidTr="004E5183">
        <w:tc>
          <w:tcPr>
            <w:tcW w:w="8675" w:type="dxa"/>
          </w:tcPr>
          <w:p w14:paraId="3F395150" w14:textId="77777777" w:rsidR="00EE5997" w:rsidRPr="001059D6" w:rsidRDefault="00EE5997" w:rsidP="004E5183">
            <w:pPr>
              <w:jc w:val="both"/>
              <w:rPr>
                <w:rFonts w:ascii="Arial" w:hAnsi="Arial" w:cs="Arial"/>
                <w:b/>
                <w:sz w:val="22"/>
                <w:szCs w:val="22"/>
                <w:shd w:val="clear" w:color="auto" w:fill="FFFFFF"/>
                <w:lang w:val="es-CO"/>
              </w:rPr>
            </w:pPr>
          </w:p>
          <w:p w14:paraId="14F140FB" w14:textId="1AC2FC79" w:rsidR="00EE5997" w:rsidRPr="001059D6" w:rsidRDefault="00EE5997" w:rsidP="004E5183">
            <w:pPr>
              <w:jc w:val="both"/>
              <w:rPr>
                <w:rFonts w:ascii="Arial" w:hAnsi="Arial" w:cs="Arial"/>
                <w:sz w:val="22"/>
                <w:szCs w:val="22"/>
                <w:shd w:val="clear" w:color="auto" w:fill="FFFFFF"/>
                <w:lang w:val="es-CO"/>
              </w:rPr>
            </w:pPr>
            <w:r w:rsidRPr="001059D6">
              <w:rPr>
                <w:rFonts w:ascii="Arial" w:hAnsi="Arial" w:cs="Arial"/>
                <w:b/>
                <w:sz w:val="22"/>
                <w:szCs w:val="22"/>
                <w:shd w:val="clear" w:color="auto" w:fill="FFFFFF"/>
                <w:lang w:val="es-CO"/>
              </w:rPr>
              <w:t xml:space="preserve">Artículo </w:t>
            </w:r>
            <w:r w:rsidR="0061086A" w:rsidRPr="001059D6">
              <w:rPr>
                <w:rFonts w:ascii="Arial" w:hAnsi="Arial" w:cs="Arial"/>
                <w:b/>
                <w:sz w:val="22"/>
                <w:szCs w:val="22"/>
                <w:shd w:val="clear" w:color="auto" w:fill="FFFFFF"/>
                <w:lang w:val="es-CO"/>
              </w:rPr>
              <w:t>27°</w:t>
            </w:r>
            <w:r w:rsidRPr="001059D6">
              <w:rPr>
                <w:rFonts w:ascii="Arial" w:hAnsi="Arial" w:cs="Arial"/>
                <w:b/>
                <w:sz w:val="22"/>
                <w:szCs w:val="22"/>
                <w:shd w:val="clear" w:color="auto" w:fill="FFFFFF"/>
                <w:lang w:val="es-CO"/>
              </w:rPr>
              <w:t xml:space="preserve">. </w:t>
            </w:r>
            <w:r w:rsidRPr="001059D6">
              <w:rPr>
                <w:rFonts w:ascii="Arial" w:hAnsi="Arial" w:cs="Arial"/>
                <w:sz w:val="22"/>
                <w:szCs w:val="22"/>
                <w:shd w:val="clear" w:color="auto" w:fill="FFFFFF"/>
                <w:lang w:val="es-CO"/>
              </w:rPr>
              <w:t>Modificar el Artículo 43 de la Ley 675 de 2001, el cual quedará así:</w:t>
            </w:r>
          </w:p>
          <w:p w14:paraId="0656ABA3" w14:textId="77777777" w:rsidR="00EE5997" w:rsidRPr="001059D6" w:rsidRDefault="00EE5997" w:rsidP="004E5183">
            <w:pPr>
              <w:jc w:val="both"/>
              <w:rPr>
                <w:rFonts w:ascii="Arial" w:hAnsi="Arial" w:cs="Arial"/>
                <w:sz w:val="22"/>
                <w:szCs w:val="22"/>
                <w:shd w:val="clear" w:color="auto" w:fill="FFFFFF"/>
                <w:lang w:val="es-CO"/>
              </w:rPr>
            </w:pPr>
          </w:p>
          <w:p w14:paraId="46034682" w14:textId="77777777" w:rsidR="00EE5997" w:rsidRPr="001059D6" w:rsidRDefault="00EE5997" w:rsidP="004E5183">
            <w:pPr>
              <w:pStyle w:val="NormalWeb"/>
              <w:shd w:val="clear" w:color="auto" w:fill="FFFFFF"/>
              <w:spacing w:before="0" w:beforeAutospacing="0" w:after="150" w:afterAutospacing="0"/>
              <w:jc w:val="both"/>
              <w:rPr>
                <w:rFonts w:ascii="Arial" w:hAnsi="Arial" w:cs="Arial"/>
                <w:sz w:val="22"/>
                <w:szCs w:val="22"/>
              </w:rPr>
            </w:pPr>
            <w:r w:rsidRPr="001059D6">
              <w:rPr>
                <w:rFonts w:ascii="Arial" w:hAnsi="Arial" w:cs="Arial"/>
                <w:b/>
                <w:bCs/>
                <w:sz w:val="22"/>
                <w:szCs w:val="22"/>
              </w:rPr>
              <w:t xml:space="preserve">Artículo 43°. </w:t>
            </w:r>
            <w:r w:rsidRPr="001059D6">
              <w:rPr>
                <w:rFonts w:ascii="Arial" w:hAnsi="Arial" w:cs="Arial"/>
                <w:b/>
                <w:iCs/>
                <w:sz w:val="22"/>
                <w:szCs w:val="22"/>
              </w:rPr>
              <w:t>Decisiones por comunicación escrita</w:t>
            </w:r>
            <w:r w:rsidRPr="001059D6">
              <w:rPr>
                <w:rFonts w:ascii="Arial" w:hAnsi="Arial" w:cs="Arial"/>
                <w:sz w:val="22"/>
                <w:szCs w:val="22"/>
              </w:rPr>
              <w:t xml:space="preserve">. Serán válidas las decisiones de la asamblea general o la </w:t>
            </w:r>
            <w:proofErr w:type="spellStart"/>
            <w:r w:rsidRPr="001059D6">
              <w:rPr>
                <w:rFonts w:ascii="Arial" w:hAnsi="Arial" w:cs="Arial"/>
                <w:sz w:val="22"/>
                <w:szCs w:val="22"/>
              </w:rPr>
              <w:t>multijunta</w:t>
            </w:r>
            <w:proofErr w:type="spellEnd"/>
            <w:r w:rsidRPr="001059D6">
              <w:rPr>
                <w:rFonts w:ascii="Arial" w:hAnsi="Arial" w:cs="Arial"/>
                <w:sz w:val="22"/>
                <w:szCs w:val="22"/>
              </w:rPr>
              <w:t xml:space="preserve"> cuando, convocada la totalidad de propietarios de unidades privadas, los deliberantes, sus representantes o delegados debidamente acreditados, expresen el sentido de su voto frente a una o varias decisiones concretas, señalando de manera expresa el nombre del copropietario que emite la comunicación, el contenido de la misma y la fecha y hora en que se hace.</w:t>
            </w:r>
            <w:r w:rsidRPr="001059D6">
              <w:rPr>
                <w:rFonts w:ascii="Arial" w:hAnsi="Arial" w:cs="Arial"/>
                <w:b/>
                <w:bCs/>
                <w:sz w:val="22"/>
                <w:szCs w:val="22"/>
              </w:rPr>
              <w:t> </w:t>
            </w:r>
          </w:p>
          <w:p w14:paraId="06B4CF35" w14:textId="77777777" w:rsidR="00EE5997" w:rsidRPr="001059D6" w:rsidRDefault="00EE5997" w:rsidP="004E5183">
            <w:pPr>
              <w:pStyle w:val="NormalWeb"/>
              <w:spacing w:before="0" w:beforeAutospacing="0" w:after="150" w:afterAutospacing="0"/>
              <w:jc w:val="both"/>
              <w:rPr>
                <w:rFonts w:ascii="Arial" w:hAnsi="Arial" w:cs="Arial"/>
                <w:sz w:val="22"/>
                <w:szCs w:val="22"/>
                <w:shd w:val="clear" w:color="auto" w:fill="FFFFFF"/>
              </w:rPr>
            </w:pPr>
            <w:r w:rsidRPr="001059D6">
              <w:rPr>
                <w:rFonts w:ascii="Arial" w:hAnsi="Arial" w:cs="Arial"/>
                <w:sz w:val="22"/>
                <w:szCs w:val="22"/>
                <w:shd w:val="clear" w:color="auto" w:fill="FFFFFF"/>
              </w:rPr>
              <w:t xml:space="preserve">En este evento la mayoría respectiva se computará sobre el total de los coeficientes que integran la propiedad horizontal. Si los propietarios o representantes de la </w:t>
            </w:r>
            <w:proofErr w:type="spellStart"/>
            <w:r w:rsidRPr="001059D6">
              <w:rPr>
                <w:rFonts w:ascii="Arial" w:hAnsi="Arial" w:cs="Arial"/>
                <w:sz w:val="22"/>
                <w:szCs w:val="22"/>
                <w:shd w:val="clear" w:color="auto" w:fill="FFFFFF"/>
              </w:rPr>
              <w:t>multijunta</w:t>
            </w:r>
            <w:proofErr w:type="spellEnd"/>
            <w:r w:rsidRPr="001059D6">
              <w:rPr>
                <w:rFonts w:ascii="Arial" w:hAnsi="Arial" w:cs="Arial"/>
                <w:sz w:val="22"/>
                <w:szCs w:val="22"/>
                <w:shd w:val="clear" w:color="auto" w:fill="FFFFFF"/>
              </w:rPr>
              <w:t xml:space="preserve"> hubieren expresado su voto en documentos separados, estos deberán recibirse en un término máximo de un (1) mes, contado a partir del envío acreditado de la primera comunicación.</w:t>
            </w:r>
          </w:p>
        </w:tc>
      </w:tr>
      <w:tr w:rsidR="001059D6" w:rsidRPr="001059D6" w14:paraId="78EE7DED" w14:textId="77777777" w:rsidTr="004E5183">
        <w:tc>
          <w:tcPr>
            <w:tcW w:w="8675" w:type="dxa"/>
          </w:tcPr>
          <w:p w14:paraId="35034483" w14:textId="5FCBAB0C" w:rsidR="00EE5997" w:rsidRPr="001059D6" w:rsidRDefault="00EE5997" w:rsidP="004E5183">
            <w:pPr>
              <w:jc w:val="both"/>
              <w:rPr>
                <w:rFonts w:ascii="Arial" w:hAnsi="Arial" w:cs="Arial"/>
                <w:sz w:val="22"/>
                <w:szCs w:val="22"/>
                <w:shd w:val="clear" w:color="auto" w:fill="FFFFFF"/>
                <w:lang w:val="es-CO"/>
              </w:rPr>
            </w:pPr>
            <w:r w:rsidRPr="001059D6">
              <w:rPr>
                <w:rFonts w:ascii="Arial" w:hAnsi="Arial" w:cs="Arial"/>
                <w:b/>
                <w:sz w:val="22"/>
                <w:szCs w:val="22"/>
                <w:shd w:val="clear" w:color="auto" w:fill="FFFFFF"/>
                <w:lang w:val="es-CO"/>
              </w:rPr>
              <w:t xml:space="preserve">Artículo </w:t>
            </w:r>
            <w:r w:rsidR="0061086A" w:rsidRPr="001059D6">
              <w:rPr>
                <w:rFonts w:ascii="Arial" w:hAnsi="Arial" w:cs="Arial"/>
                <w:b/>
                <w:sz w:val="22"/>
                <w:szCs w:val="22"/>
                <w:shd w:val="clear" w:color="auto" w:fill="FFFFFF"/>
                <w:lang w:val="es-CO"/>
              </w:rPr>
              <w:t>28</w:t>
            </w:r>
            <w:r w:rsidRPr="001059D6">
              <w:rPr>
                <w:rFonts w:ascii="Arial" w:hAnsi="Arial" w:cs="Arial"/>
                <w:b/>
                <w:sz w:val="22"/>
                <w:szCs w:val="22"/>
                <w:shd w:val="clear" w:color="auto" w:fill="FFFFFF"/>
                <w:lang w:val="es-CO"/>
              </w:rPr>
              <w:t xml:space="preserve">°. </w:t>
            </w:r>
            <w:r w:rsidRPr="001059D6">
              <w:rPr>
                <w:rFonts w:ascii="Arial" w:hAnsi="Arial" w:cs="Arial"/>
                <w:sz w:val="22"/>
                <w:szCs w:val="22"/>
                <w:shd w:val="clear" w:color="auto" w:fill="FFFFFF"/>
                <w:lang w:val="es-CO"/>
              </w:rPr>
              <w:t>Modificar el Artículo 44 de la Ley 675 de 2001, el cual quedará así:</w:t>
            </w:r>
          </w:p>
          <w:p w14:paraId="596813C7" w14:textId="77777777" w:rsidR="00EE5997" w:rsidRPr="001059D6" w:rsidRDefault="00EE5997" w:rsidP="004E5183">
            <w:pPr>
              <w:jc w:val="both"/>
              <w:rPr>
                <w:rFonts w:ascii="Arial" w:hAnsi="Arial" w:cs="Arial"/>
                <w:sz w:val="22"/>
                <w:szCs w:val="22"/>
                <w:shd w:val="clear" w:color="auto" w:fill="FFFFFF"/>
                <w:lang w:val="es-CO"/>
              </w:rPr>
            </w:pPr>
          </w:p>
          <w:p w14:paraId="08CBB05C" w14:textId="77777777" w:rsidR="00EE5997" w:rsidRPr="001059D6" w:rsidRDefault="00EE5997" w:rsidP="004E5183">
            <w:pPr>
              <w:pStyle w:val="NormalWeb"/>
              <w:shd w:val="clear" w:color="auto" w:fill="FFFFFF"/>
              <w:spacing w:before="0" w:beforeAutospacing="0" w:after="150" w:afterAutospacing="0"/>
              <w:jc w:val="both"/>
              <w:rPr>
                <w:rFonts w:ascii="Arial" w:hAnsi="Arial" w:cs="Arial"/>
                <w:sz w:val="22"/>
                <w:szCs w:val="22"/>
              </w:rPr>
            </w:pPr>
            <w:r w:rsidRPr="001059D6">
              <w:rPr>
                <w:rFonts w:ascii="Arial" w:hAnsi="Arial" w:cs="Arial"/>
                <w:b/>
                <w:bCs/>
                <w:sz w:val="22"/>
                <w:szCs w:val="22"/>
              </w:rPr>
              <w:t xml:space="preserve">Artículo 44°. </w:t>
            </w:r>
            <w:r w:rsidRPr="001059D6">
              <w:rPr>
                <w:rFonts w:ascii="Arial" w:hAnsi="Arial" w:cs="Arial"/>
                <w:b/>
                <w:iCs/>
                <w:sz w:val="22"/>
                <w:szCs w:val="22"/>
              </w:rPr>
              <w:t>Decisiones en reuniones no presenciales</w:t>
            </w:r>
            <w:r w:rsidRPr="001059D6">
              <w:rPr>
                <w:rFonts w:ascii="Arial" w:hAnsi="Arial" w:cs="Arial"/>
                <w:b/>
                <w:sz w:val="22"/>
                <w:szCs w:val="22"/>
              </w:rPr>
              <w:t>.</w:t>
            </w:r>
            <w:r w:rsidRPr="001059D6">
              <w:rPr>
                <w:rFonts w:ascii="Arial" w:hAnsi="Arial" w:cs="Arial"/>
                <w:sz w:val="22"/>
                <w:szCs w:val="22"/>
              </w:rPr>
              <w:t xml:space="preserve"> </w:t>
            </w:r>
            <w:r w:rsidRPr="001059D6">
              <w:rPr>
                <w:rFonts w:ascii="Arial" w:hAnsi="Arial" w:cs="Arial"/>
                <w:sz w:val="22"/>
                <w:szCs w:val="22"/>
                <w:shd w:val="clear" w:color="auto" w:fill="FFFFFF"/>
              </w:rPr>
              <w:t>Las actas deberán asentarse en el libro respectivo, suscribirse física o digitalmente por el representante legal y comunicarse a los propietarios dentro de los diez (10) días siguientes a aquel en que se concluyó el acuerdo.</w:t>
            </w:r>
          </w:p>
          <w:p w14:paraId="09395E97" w14:textId="77777777" w:rsidR="00EE5997" w:rsidRPr="001059D6" w:rsidRDefault="00EE5997" w:rsidP="004E5183">
            <w:pPr>
              <w:jc w:val="both"/>
              <w:rPr>
                <w:rFonts w:ascii="Arial" w:hAnsi="Arial" w:cs="Arial"/>
                <w:b/>
                <w:sz w:val="22"/>
                <w:szCs w:val="22"/>
                <w:u w:val="single"/>
                <w:lang w:val="es-CO"/>
              </w:rPr>
            </w:pPr>
            <w:r w:rsidRPr="001059D6">
              <w:rPr>
                <w:rFonts w:ascii="Arial" w:hAnsi="Arial" w:cs="Arial"/>
                <w:sz w:val="22"/>
                <w:szCs w:val="22"/>
                <w:lang w:val="es-CO"/>
              </w:rPr>
              <w:t>Las decisiones adoptadas en reuniones no presenciales requerirán el mismo quorum y mayorías necesarios para la adopción de decisiones en sesiones presenciales.</w:t>
            </w:r>
            <w:r w:rsidRPr="001059D6">
              <w:rPr>
                <w:rFonts w:ascii="Arial" w:hAnsi="Arial" w:cs="Arial"/>
                <w:b/>
                <w:sz w:val="22"/>
                <w:szCs w:val="22"/>
                <w:u w:val="single"/>
                <w:lang w:val="es-CO"/>
              </w:rPr>
              <w:t xml:space="preserve">  </w:t>
            </w:r>
          </w:p>
        </w:tc>
      </w:tr>
      <w:tr w:rsidR="001059D6" w:rsidRPr="001059D6" w14:paraId="75023583" w14:textId="77777777" w:rsidTr="004E5183">
        <w:tc>
          <w:tcPr>
            <w:tcW w:w="8675" w:type="dxa"/>
          </w:tcPr>
          <w:p w14:paraId="7061DA57" w14:textId="77777777" w:rsidR="00EE5997" w:rsidRPr="001059D6" w:rsidRDefault="00EE5997" w:rsidP="004E5183">
            <w:pPr>
              <w:rPr>
                <w:rFonts w:ascii="Arial" w:hAnsi="Arial" w:cs="Arial"/>
                <w:sz w:val="22"/>
                <w:szCs w:val="22"/>
                <w:lang w:val="es-CO"/>
              </w:rPr>
            </w:pPr>
          </w:p>
        </w:tc>
      </w:tr>
      <w:tr w:rsidR="001059D6" w:rsidRPr="001059D6" w14:paraId="4AD3642C" w14:textId="77777777" w:rsidTr="004E5183">
        <w:tc>
          <w:tcPr>
            <w:tcW w:w="8675" w:type="dxa"/>
          </w:tcPr>
          <w:p w14:paraId="70CBD0CF" w14:textId="129B7AF4" w:rsidR="00EE5997" w:rsidRPr="001059D6" w:rsidRDefault="0061086A" w:rsidP="005F47EF">
            <w:pPr>
              <w:jc w:val="both"/>
              <w:rPr>
                <w:rFonts w:ascii="Arial" w:hAnsi="Arial" w:cs="Arial"/>
                <w:sz w:val="22"/>
                <w:szCs w:val="22"/>
                <w:shd w:val="clear" w:color="auto" w:fill="FFFFFF"/>
                <w:lang w:val="es-CO"/>
              </w:rPr>
            </w:pPr>
            <w:r w:rsidRPr="001059D6">
              <w:rPr>
                <w:rFonts w:ascii="Arial" w:hAnsi="Arial" w:cs="Arial"/>
                <w:b/>
                <w:sz w:val="22"/>
                <w:szCs w:val="22"/>
                <w:shd w:val="clear" w:color="auto" w:fill="FFFFFF"/>
                <w:lang w:val="es-CO"/>
              </w:rPr>
              <w:t>Artículo 29</w:t>
            </w:r>
            <w:r w:rsidR="00EE5997" w:rsidRPr="001059D6">
              <w:rPr>
                <w:rFonts w:ascii="Arial" w:hAnsi="Arial" w:cs="Arial"/>
                <w:b/>
                <w:sz w:val="22"/>
                <w:szCs w:val="22"/>
                <w:shd w:val="clear" w:color="auto" w:fill="FFFFFF"/>
                <w:lang w:val="es-CO"/>
              </w:rPr>
              <w:t xml:space="preserve">°. </w:t>
            </w:r>
            <w:r w:rsidR="00EE5997" w:rsidRPr="001059D6">
              <w:rPr>
                <w:rFonts w:ascii="Arial" w:hAnsi="Arial" w:cs="Arial"/>
                <w:sz w:val="22"/>
                <w:szCs w:val="22"/>
                <w:shd w:val="clear" w:color="auto" w:fill="FFFFFF"/>
                <w:lang w:val="es-CO"/>
              </w:rPr>
              <w:t>Modificar el Artículo 46 de la Ley 675 de 2001, el cual quedará así:</w:t>
            </w:r>
          </w:p>
          <w:p w14:paraId="56167688" w14:textId="77777777" w:rsidR="00EE5997" w:rsidRPr="001059D6" w:rsidRDefault="00EE5997" w:rsidP="005F47EF">
            <w:pPr>
              <w:jc w:val="both"/>
              <w:rPr>
                <w:rFonts w:ascii="Arial" w:hAnsi="Arial" w:cs="Arial"/>
                <w:sz w:val="22"/>
                <w:szCs w:val="22"/>
                <w:shd w:val="clear" w:color="auto" w:fill="FFFFFF"/>
                <w:lang w:val="es-CO"/>
              </w:rPr>
            </w:pPr>
          </w:p>
          <w:p w14:paraId="36CE1773" w14:textId="77777777" w:rsidR="00EE5997" w:rsidRPr="001059D6" w:rsidRDefault="00EE5997" w:rsidP="005F47EF">
            <w:pPr>
              <w:jc w:val="both"/>
              <w:rPr>
                <w:rFonts w:ascii="Arial" w:hAnsi="Arial" w:cs="Arial"/>
                <w:sz w:val="22"/>
                <w:szCs w:val="22"/>
                <w:shd w:val="clear" w:color="auto" w:fill="FFFFFF"/>
                <w:lang w:val="es-CO"/>
              </w:rPr>
            </w:pPr>
            <w:r w:rsidRPr="001059D6">
              <w:rPr>
                <w:rFonts w:ascii="Arial" w:hAnsi="Arial" w:cs="Arial"/>
                <w:b/>
                <w:bCs/>
                <w:sz w:val="22"/>
                <w:szCs w:val="22"/>
                <w:shd w:val="clear" w:color="auto" w:fill="FFFFFF"/>
                <w:lang w:val="es-CO"/>
              </w:rPr>
              <w:t>Artículo 46°</w:t>
            </w:r>
            <w:r w:rsidRPr="001059D6">
              <w:rPr>
                <w:rFonts w:ascii="Arial" w:hAnsi="Arial" w:cs="Arial"/>
                <w:sz w:val="22"/>
                <w:szCs w:val="22"/>
                <w:shd w:val="clear" w:color="auto" w:fill="FFFFFF"/>
                <w:lang w:val="es-CO"/>
              </w:rPr>
              <w:t>. </w:t>
            </w:r>
            <w:r w:rsidRPr="001059D6">
              <w:rPr>
                <w:rFonts w:ascii="Arial" w:hAnsi="Arial" w:cs="Arial"/>
                <w:b/>
                <w:iCs/>
                <w:sz w:val="22"/>
                <w:szCs w:val="22"/>
                <w:shd w:val="clear" w:color="auto" w:fill="FFFFFF"/>
                <w:lang w:val="es-CO"/>
              </w:rPr>
              <w:t>Decisiones que exigen mayoría calificada</w:t>
            </w:r>
            <w:r w:rsidRPr="001059D6">
              <w:rPr>
                <w:rFonts w:ascii="Arial" w:hAnsi="Arial" w:cs="Arial"/>
                <w:b/>
                <w:sz w:val="22"/>
                <w:szCs w:val="22"/>
                <w:shd w:val="clear" w:color="auto" w:fill="FFFFFF"/>
                <w:lang w:val="es-CO"/>
              </w:rPr>
              <w:t>.</w:t>
            </w:r>
            <w:r w:rsidRPr="001059D6">
              <w:rPr>
                <w:rFonts w:ascii="Arial" w:hAnsi="Arial" w:cs="Arial"/>
                <w:sz w:val="22"/>
                <w:szCs w:val="22"/>
                <w:shd w:val="clear" w:color="auto" w:fill="FFFFFF"/>
                <w:lang w:val="es-CO"/>
              </w:rPr>
              <w:t xml:space="preserve"> Como excepción a la norma general, las siguientes decisiones requerirán mayoría calificada del setenta por ciento (70%) de los coeficientes de copropiedad que integra la propiedad horizontal:</w:t>
            </w:r>
          </w:p>
          <w:p w14:paraId="1B665AAA" w14:textId="77777777" w:rsidR="00EE5997" w:rsidRPr="001059D6" w:rsidRDefault="00EE5997" w:rsidP="005F47EF">
            <w:pPr>
              <w:jc w:val="both"/>
              <w:rPr>
                <w:rFonts w:ascii="Arial" w:hAnsi="Arial" w:cs="Arial"/>
                <w:sz w:val="22"/>
                <w:szCs w:val="22"/>
                <w:shd w:val="clear" w:color="auto" w:fill="FFFFFF"/>
                <w:lang w:val="es-CO"/>
              </w:rPr>
            </w:pPr>
          </w:p>
          <w:p w14:paraId="40B0F4F7" w14:textId="77777777" w:rsidR="00EE5997" w:rsidRPr="001059D6" w:rsidRDefault="00EE5997" w:rsidP="005F47EF">
            <w:pPr>
              <w:pStyle w:val="NormalWeb"/>
              <w:numPr>
                <w:ilvl w:val="0"/>
                <w:numId w:val="5"/>
              </w:numPr>
              <w:spacing w:before="0" w:beforeAutospacing="0" w:after="150" w:afterAutospacing="0"/>
              <w:jc w:val="both"/>
              <w:rPr>
                <w:rFonts w:ascii="Arial" w:hAnsi="Arial" w:cs="Arial"/>
                <w:sz w:val="22"/>
                <w:szCs w:val="22"/>
                <w:shd w:val="clear" w:color="auto" w:fill="FFFFFF"/>
              </w:rPr>
            </w:pPr>
            <w:r w:rsidRPr="001059D6">
              <w:rPr>
                <w:rFonts w:ascii="Arial" w:hAnsi="Arial" w:cs="Arial"/>
                <w:sz w:val="22"/>
                <w:szCs w:val="22"/>
                <w:shd w:val="clear" w:color="auto" w:fill="FFFFFF"/>
              </w:rPr>
              <w:t>Cambios que afecten la destinación de los bienes comunes o impliquen una disminución en su uso y goce.</w:t>
            </w:r>
          </w:p>
          <w:p w14:paraId="5FB26CF6" w14:textId="77777777" w:rsidR="00EE5997" w:rsidRPr="001059D6" w:rsidRDefault="00EE5997" w:rsidP="005F47EF">
            <w:pPr>
              <w:pStyle w:val="NormalWeb"/>
              <w:numPr>
                <w:ilvl w:val="0"/>
                <w:numId w:val="5"/>
              </w:numPr>
              <w:spacing w:before="0" w:beforeAutospacing="0" w:after="150" w:afterAutospacing="0"/>
              <w:jc w:val="both"/>
              <w:rPr>
                <w:rFonts w:ascii="Arial" w:hAnsi="Arial" w:cs="Arial"/>
                <w:sz w:val="22"/>
                <w:szCs w:val="22"/>
                <w:shd w:val="clear" w:color="auto" w:fill="FFFFFF"/>
              </w:rPr>
            </w:pPr>
            <w:r w:rsidRPr="001059D6">
              <w:rPr>
                <w:rFonts w:ascii="Arial" w:hAnsi="Arial" w:cs="Arial"/>
                <w:sz w:val="22"/>
                <w:szCs w:val="22"/>
                <w:shd w:val="clear" w:color="auto" w:fill="FFFFFF"/>
              </w:rPr>
              <w:lastRenderedPageBreak/>
              <w:t>Imposición de expensas extraordinarias cuya cuantía total, durante la vigencia presupuestal, supere cuatro (4) veces el valor de las expensas necesarias mensuales.</w:t>
            </w:r>
          </w:p>
          <w:p w14:paraId="5B0B1346" w14:textId="77777777" w:rsidR="00EE5997" w:rsidRPr="001059D6" w:rsidRDefault="00EE5997" w:rsidP="005F47EF">
            <w:pPr>
              <w:pStyle w:val="NormalWeb"/>
              <w:numPr>
                <w:ilvl w:val="0"/>
                <w:numId w:val="5"/>
              </w:numPr>
              <w:spacing w:before="0" w:beforeAutospacing="0" w:after="150" w:afterAutospacing="0"/>
              <w:jc w:val="both"/>
              <w:rPr>
                <w:rFonts w:ascii="Arial" w:hAnsi="Arial" w:cs="Arial"/>
                <w:sz w:val="22"/>
                <w:szCs w:val="22"/>
                <w:shd w:val="clear" w:color="auto" w:fill="FFFFFF"/>
              </w:rPr>
            </w:pPr>
            <w:r w:rsidRPr="001059D6">
              <w:rPr>
                <w:rFonts w:ascii="Arial" w:hAnsi="Arial" w:cs="Arial"/>
                <w:sz w:val="22"/>
                <w:szCs w:val="22"/>
                <w:shd w:val="clear" w:color="auto" w:fill="FFFFFF"/>
              </w:rPr>
              <w:t>Aprobación de expensas comunes diferentes de las necesarias.</w:t>
            </w:r>
          </w:p>
          <w:p w14:paraId="52EF5293" w14:textId="77777777" w:rsidR="00EE5997" w:rsidRPr="001059D6" w:rsidRDefault="00EE5997" w:rsidP="005F47EF">
            <w:pPr>
              <w:pStyle w:val="NormalWeb"/>
              <w:numPr>
                <w:ilvl w:val="0"/>
                <w:numId w:val="5"/>
              </w:numPr>
              <w:spacing w:before="0" w:beforeAutospacing="0" w:after="150" w:afterAutospacing="0"/>
              <w:jc w:val="both"/>
              <w:rPr>
                <w:rFonts w:ascii="Arial" w:hAnsi="Arial" w:cs="Arial"/>
                <w:sz w:val="22"/>
                <w:szCs w:val="22"/>
                <w:shd w:val="clear" w:color="auto" w:fill="FFFFFF"/>
              </w:rPr>
            </w:pPr>
            <w:r w:rsidRPr="001059D6">
              <w:rPr>
                <w:rFonts w:ascii="Arial" w:hAnsi="Arial" w:cs="Arial"/>
                <w:sz w:val="22"/>
                <w:szCs w:val="22"/>
                <w:shd w:val="clear" w:color="auto" w:fill="FFFFFF"/>
              </w:rPr>
              <w:t>Asignación de un bien común al uso y goce exclusivo de un determinado bien privado, cuando así lo haya solicitado un copropietario.</w:t>
            </w:r>
          </w:p>
          <w:p w14:paraId="423FABB1" w14:textId="77777777" w:rsidR="00EE5997" w:rsidRPr="001059D6" w:rsidRDefault="00EE5997" w:rsidP="005F47EF">
            <w:pPr>
              <w:pStyle w:val="NormalWeb"/>
              <w:numPr>
                <w:ilvl w:val="0"/>
                <w:numId w:val="5"/>
              </w:numPr>
              <w:spacing w:before="0" w:beforeAutospacing="0" w:after="150" w:afterAutospacing="0"/>
              <w:jc w:val="both"/>
              <w:rPr>
                <w:rFonts w:ascii="Arial" w:hAnsi="Arial" w:cs="Arial"/>
                <w:sz w:val="22"/>
                <w:szCs w:val="22"/>
                <w:shd w:val="clear" w:color="auto" w:fill="FFFFFF"/>
              </w:rPr>
            </w:pPr>
            <w:r w:rsidRPr="001059D6">
              <w:rPr>
                <w:rFonts w:ascii="Arial" w:hAnsi="Arial" w:cs="Arial"/>
                <w:sz w:val="22"/>
                <w:szCs w:val="22"/>
                <w:shd w:val="clear" w:color="auto" w:fill="FFFFFF"/>
              </w:rPr>
              <w:t xml:space="preserve">Reforma a los estatutos y reglamento en lo concerniente con las disposiciones sobre bienes y servicios comunes. </w:t>
            </w:r>
          </w:p>
          <w:p w14:paraId="1FAA7A6C" w14:textId="77777777" w:rsidR="00EE5997" w:rsidRPr="001059D6" w:rsidRDefault="00EE5997" w:rsidP="005F47EF">
            <w:pPr>
              <w:pStyle w:val="NormalWeb"/>
              <w:numPr>
                <w:ilvl w:val="0"/>
                <w:numId w:val="5"/>
              </w:numPr>
              <w:spacing w:before="0" w:beforeAutospacing="0" w:after="150" w:afterAutospacing="0"/>
              <w:jc w:val="both"/>
              <w:rPr>
                <w:rFonts w:ascii="Arial" w:hAnsi="Arial" w:cs="Arial"/>
                <w:sz w:val="22"/>
                <w:szCs w:val="22"/>
                <w:shd w:val="clear" w:color="auto" w:fill="FFFFFF"/>
              </w:rPr>
            </w:pPr>
            <w:r w:rsidRPr="001059D6">
              <w:rPr>
                <w:rFonts w:ascii="Arial" w:hAnsi="Arial" w:cs="Arial"/>
                <w:sz w:val="22"/>
                <w:szCs w:val="22"/>
                <w:shd w:val="clear" w:color="auto" w:fill="FFFFFF"/>
              </w:rPr>
              <w:t>Desafectación de un bien común no esencial.</w:t>
            </w:r>
          </w:p>
          <w:p w14:paraId="6A2741E5" w14:textId="77777777" w:rsidR="00EE5997" w:rsidRPr="001059D6" w:rsidRDefault="00EE5997" w:rsidP="005F47EF">
            <w:pPr>
              <w:pStyle w:val="NormalWeb"/>
              <w:numPr>
                <w:ilvl w:val="0"/>
                <w:numId w:val="5"/>
              </w:numPr>
              <w:spacing w:before="0" w:beforeAutospacing="0" w:after="150" w:afterAutospacing="0"/>
              <w:jc w:val="both"/>
              <w:rPr>
                <w:rFonts w:ascii="Arial" w:hAnsi="Arial" w:cs="Arial"/>
                <w:sz w:val="22"/>
                <w:szCs w:val="22"/>
                <w:shd w:val="clear" w:color="auto" w:fill="FFFFFF"/>
              </w:rPr>
            </w:pPr>
            <w:r w:rsidRPr="001059D6">
              <w:rPr>
                <w:rFonts w:ascii="Arial" w:hAnsi="Arial" w:cs="Arial"/>
                <w:sz w:val="22"/>
                <w:szCs w:val="22"/>
                <w:shd w:val="clear" w:color="auto" w:fill="FFFFFF"/>
              </w:rPr>
              <w:t>Reconstrucción de la propiedad horizontal, destruida en proporción que represente por lo menos el setenta y cinco por ciento (75%).</w:t>
            </w:r>
          </w:p>
          <w:p w14:paraId="7F17E506" w14:textId="77777777" w:rsidR="00EE5997" w:rsidRPr="001059D6" w:rsidRDefault="00EE5997" w:rsidP="005F47EF">
            <w:pPr>
              <w:pStyle w:val="NormalWeb"/>
              <w:numPr>
                <w:ilvl w:val="0"/>
                <w:numId w:val="5"/>
              </w:numPr>
              <w:spacing w:before="0" w:beforeAutospacing="0" w:after="150" w:afterAutospacing="0"/>
              <w:jc w:val="both"/>
              <w:rPr>
                <w:rFonts w:ascii="Arial" w:hAnsi="Arial" w:cs="Arial"/>
                <w:sz w:val="22"/>
                <w:szCs w:val="22"/>
                <w:shd w:val="clear" w:color="auto" w:fill="FFFFFF"/>
              </w:rPr>
            </w:pPr>
            <w:r w:rsidRPr="001059D6">
              <w:rPr>
                <w:rFonts w:ascii="Arial" w:hAnsi="Arial" w:cs="Arial"/>
                <w:sz w:val="22"/>
                <w:szCs w:val="22"/>
                <w:shd w:val="clear" w:color="auto" w:fill="FFFFFF"/>
              </w:rPr>
              <w:t>Cambio de destinación genérica de los bienes de dominio particular, siempre y cuando se ajuste a la normatividad urbanística vigente.</w:t>
            </w:r>
          </w:p>
          <w:p w14:paraId="52BA1A87" w14:textId="77777777" w:rsidR="00EE5997" w:rsidRPr="001059D6" w:rsidRDefault="00EE5997" w:rsidP="005F47EF">
            <w:pPr>
              <w:pStyle w:val="NormalWeb"/>
              <w:numPr>
                <w:ilvl w:val="0"/>
                <w:numId w:val="5"/>
              </w:numPr>
              <w:spacing w:before="0" w:beforeAutospacing="0" w:after="150" w:afterAutospacing="0"/>
              <w:jc w:val="both"/>
              <w:rPr>
                <w:rFonts w:ascii="Arial" w:hAnsi="Arial" w:cs="Arial"/>
                <w:sz w:val="22"/>
                <w:szCs w:val="22"/>
                <w:shd w:val="clear" w:color="auto" w:fill="FFFFFF"/>
              </w:rPr>
            </w:pPr>
            <w:r w:rsidRPr="001059D6">
              <w:rPr>
                <w:rFonts w:ascii="Arial" w:hAnsi="Arial" w:cs="Arial"/>
                <w:sz w:val="22"/>
                <w:szCs w:val="22"/>
                <w:shd w:val="clear" w:color="auto" w:fill="FFFFFF"/>
              </w:rPr>
              <w:t>La prohibición de destinar las unidades privadas a vivienda turística.</w:t>
            </w:r>
          </w:p>
          <w:p w14:paraId="489896EB" w14:textId="77777777" w:rsidR="00EE5997" w:rsidRPr="001059D6" w:rsidRDefault="00EE5997" w:rsidP="005F47EF">
            <w:pPr>
              <w:pStyle w:val="NormalWeb"/>
              <w:numPr>
                <w:ilvl w:val="0"/>
                <w:numId w:val="5"/>
              </w:numPr>
              <w:spacing w:before="0" w:beforeAutospacing="0" w:after="150" w:afterAutospacing="0"/>
              <w:jc w:val="both"/>
              <w:rPr>
                <w:rFonts w:ascii="Arial" w:hAnsi="Arial" w:cs="Arial"/>
                <w:sz w:val="22"/>
                <w:szCs w:val="22"/>
                <w:shd w:val="clear" w:color="auto" w:fill="FFFFFF"/>
              </w:rPr>
            </w:pPr>
            <w:r w:rsidRPr="001059D6">
              <w:rPr>
                <w:rFonts w:ascii="Arial" w:hAnsi="Arial" w:cs="Arial"/>
                <w:sz w:val="22"/>
                <w:szCs w:val="22"/>
                <w:shd w:val="clear" w:color="auto" w:fill="FFFFFF"/>
              </w:rPr>
              <w:t>Adquisición de inmuebles para la propiedad horizontal.</w:t>
            </w:r>
          </w:p>
          <w:p w14:paraId="20E2821A" w14:textId="77777777" w:rsidR="00EE5997" w:rsidRPr="001059D6" w:rsidRDefault="00EE5997" w:rsidP="005F47EF">
            <w:pPr>
              <w:pStyle w:val="NormalWeb"/>
              <w:numPr>
                <w:ilvl w:val="0"/>
                <w:numId w:val="5"/>
              </w:numPr>
              <w:spacing w:before="0" w:beforeAutospacing="0" w:after="150" w:afterAutospacing="0"/>
              <w:jc w:val="both"/>
              <w:rPr>
                <w:rFonts w:ascii="Arial" w:hAnsi="Arial" w:cs="Arial"/>
                <w:sz w:val="22"/>
                <w:szCs w:val="22"/>
                <w:shd w:val="clear" w:color="auto" w:fill="FFFFFF"/>
              </w:rPr>
            </w:pPr>
            <w:r w:rsidRPr="001059D6">
              <w:rPr>
                <w:rFonts w:ascii="Arial" w:hAnsi="Arial" w:cs="Arial"/>
                <w:sz w:val="22"/>
                <w:szCs w:val="22"/>
                <w:shd w:val="clear" w:color="auto" w:fill="FFFFFF"/>
              </w:rPr>
              <w:t>Autorización para destinar las unidades privadas residenciales a vivienda turística.</w:t>
            </w:r>
          </w:p>
          <w:p w14:paraId="2CA5D2EC" w14:textId="77777777" w:rsidR="00EE5997" w:rsidRPr="001059D6" w:rsidRDefault="00EE5997" w:rsidP="005F47EF">
            <w:pPr>
              <w:pStyle w:val="NormalWeb"/>
              <w:numPr>
                <w:ilvl w:val="0"/>
                <w:numId w:val="5"/>
              </w:numPr>
              <w:spacing w:before="0" w:beforeAutospacing="0" w:after="150" w:afterAutospacing="0"/>
              <w:jc w:val="both"/>
              <w:rPr>
                <w:rFonts w:ascii="Arial" w:hAnsi="Arial" w:cs="Arial"/>
                <w:sz w:val="22"/>
                <w:szCs w:val="22"/>
                <w:shd w:val="clear" w:color="auto" w:fill="FFFFFF"/>
              </w:rPr>
            </w:pPr>
            <w:r w:rsidRPr="001059D6">
              <w:rPr>
                <w:rFonts w:ascii="Arial" w:hAnsi="Arial" w:cs="Arial"/>
                <w:sz w:val="22"/>
                <w:szCs w:val="22"/>
                <w:shd w:val="clear" w:color="auto" w:fill="FFFFFF"/>
              </w:rPr>
              <w:t>Liquidación y disolución.</w:t>
            </w:r>
          </w:p>
          <w:p w14:paraId="0E5529F1" w14:textId="76587BD4" w:rsidR="00EE5997" w:rsidRPr="001059D6" w:rsidRDefault="00EE5997" w:rsidP="005F47EF">
            <w:pPr>
              <w:pStyle w:val="NormalWeb"/>
              <w:spacing w:before="0" w:beforeAutospacing="0" w:after="150" w:afterAutospacing="0"/>
              <w:jc w:val="both"/>
              <w:rPr>
                <w:rFonts w:ascii="Arial" w:hAnsi="Arial" w:cs="Arial"/>
                <w:sz w:val="22"/>
                <w:szCs w:val="22"/>
                <w:shd w:val="clear" w:color="auto" w:fill="FFFFFF"/>
              </w:rPr>
            </w:pPr>
            <w:r w:rsidRPr="001059D6">
              <w:rPr>
                <w:rFonts w:ascii="Arial" w:hAnsi="Arial" w:cs="Arial"/>
                <w:b/>
                <w:bCs/>
                <w:sz w:val="22"/>
                <w:szCs w:val="22"/>
                <w:shd w:val="clear" w:color="auto" w:fill="FFFFFF"/>
              </w:rPr>
              <w:t>Parágrafo. </w:t>
            </w:r>
            <w:r w:rsidRPr="001059D6">
              <w:rPr>
                <w:rFonts w:ascii="Arial" w:hAnsi="Arial" w:cs="Arial"/>
                <w:sz w:val="22"/>
                <w:szCs w:val="22"/>
                <w:shd w:val="clear" w:color="auto" w:fill="FFFFFF"/>
              </w:rPr>
              <w:t>Las decisiones previstas en este artículo no podrán tomarse en reuniones de segunda convocatoria, salvo qu</w:t>
            </w:r>
            <w:r w:rsidR="00A84865" w:rsidRPr="001059D6">
              <w:rPr>
                <w:rFonts w:ascii="Arial" w:hAnsi="Arial" w:cs="Arial"/>
                <w:sz w:val="22"/>
                <w:szCs w:val="22"/>
                <w:shd w:val="clear" w:color="auto" w:fill="FFFFFF"/>
              </w:rPr>
              <w:t>é</w:t>
            </w:r>
            <w:r w:rsidRPr="001059D6">
              <w:rPr>
                <w:rFonts w:ascii="Arial" w:hAnsi="Arial" w:cs="Arial"/>
                <w:sz w:val="22"/>
                <w:szCs w:val="22"/>
                <w:shd w:val="clear" w:color="auto" w:fill="FFFFFF"/>
              </w:rPr>
              <w:t xml:space="preserve"> en este último caso, se obtenga la mayoría exigida por esta ley.</w:t>
            </w:r>
          </w:p>
          <w:p w14:paraId="25F49A0D" w14:textId="59A7AD9C" w:rsidR="0061086A" w:rsidRPr="001059D6" w:rsidRDefault="0061086A" w:rsidP="0061086A">
            <w:pPr>
              <w:widowControl/>
              <w:jc w:val="both"/>
              <w:rPr>
                <w:rFonts w:ascii="Arial" w:eastAsiaTheme="minorHAnsi" w:hAnsi="Arial" w:cs="Arial"/>
                <w:b/>
                <w:bCs/>
                <w:sz w:val="22"/>
                <w:szCs w:val="22"/>
                <w:lang w:val="es-CO" w:eastAsia="en-US"/>
              </w:rPr>
            </w:pPr>
            <w:r w:rsidRPr="001059D6">
              <w:rPr>
                <w:rFonts w:ascii="Arial" w:eastAsiaTheme="minorHAnsi" w:hAnsi="Arial" w:cs="Arial"/>
                <w:b/>
                <w:bCs/>
                <w:sz w:val="22"/>
                <w:szCs w:val="22"/>
                <w:lang w:val="es-CO" w:eastAsia="en-US"/>
              </w:rPr>
              <w:t>Artículo 30°. Adicionar el Artículo 49A a la Ley 675 de 2001, el cual quedará así:</w:t>
            </w:r>
          </w:p>
          <w:p w14:paraId="33C69F3E" w14:textId="77777777" w:rsidR="0061086A" w:rsidRPr="001059D6" w:rsidRDefault="0061086A" w:rsidP="0061086A">
            <w:pPr>
              <w:widowControl/>
              <w:jc w:val="both"/>
              <w:rPr>
                <w:rFonts w:ascii="Arial" w:eastAsiaTheme="minorHAnsi" w:hAnsi="Arial" w:cs="Arial"/>
                <w:b/>
                <w:bCs/>
                <w:sz w:val="22"/>
                <w:szCs w:val="22"/>
                <w:lang w:val="es-CO" w:eastAsia="en-US"/>
              </w:rPr>
            </w:pPr>
          </w:p>
          <w:p w14:paraId="65D7ED8B" w14:textId="77777777" w:rsidR="0061086A" w:rsidRPr="001059D6" w:rsidRDefault="0061086A" w:rsidP="0061086A">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Artículo 49A°. </w:t>
            </w:r>
            <w:r w:rsidRPr="001059D6">
              <w:rPr>
                <w:rFonts w:ascii="Arial" w:eastAsiaTheme="minorHAnsi" w:hAnsi="Arial" w:cs="Arial"/>
                <w:b/>
                <w:sz w:val="22"/>
                <w:szCs w:val="22"/>
                <w:lang w:val="es-CO" w:eastAsia="en-US"/>
              </w:rPr>
              <w:t>Integración y alcance de sus decisiones.</w:t>
            </w:r>
            <w:r w:rsidRPr="001059D6">
              <w:rPr>
                <w:rFonts w:ascii="Arial" w:eastAsiaTheme="minorHAnsi" w:hAnsi="Arial" w:cs="Arial"/>
                <w:sz w:val="22"/>
                <w:szCs w:val="22"/>
                <w:lang w:val="es-CO" w:eastAsia="en-US"/>
              </w:rPr>
              <w:t xml:space="preserve"> La </w:t>
            </w:r>
            <w:proofErr w:type="spellStart"/>
            <w:r w:rsidRPr="001059D6">
              <w:rPr>
                <w:rFonts w:ascii="Arial" w:eastAsiaTheme="minorHAnsi" w:hAnsi="Arial" w:cs="Arial"/>
                <w:sz w:val="22"/>
                <w:szCs w:val="22"/>
                <w:lang w:val="es-CO" w:eastAsia="en-US"/>
              </w:rPr>
              <w:t>multijunta</w:t>
            </w:r>
            <w:proofErr w:type="spellEnd"/>
            <w:r w:rsidRPr="001059D6">
              <w:rPr>
                <w:rFonts w:ascii="Arial" w:eastAsiaTheme="minorHAnsi" w:hAnsi="Arial" w:cs="Arial"/>
                <w:sz w:val="22"/>
                <w:szCs w:val="22"/>
                <w:lang w:val="es-CO" w:eastAsia="en-US"/>
              </w:rPr>
              <w:t xml:space="preserve"> estará constituida por un número de representantes de las unidades privadas que conforman la propiedad horizontal de primer nivel, reunidos con el quorum y las condiciones previstas en esta ley y en el reglamento de propiedad horizontal.</w:t>
            </w:r>
          </w:p>
          <w:p w14:paraId="27C0D1CA" w14:textId="77777777" w:rsidR="0061086A" w:rsidRPr="001059D6" w:rsidRDefault="0061086A" w:rsidP="0061086A">
            <w:pPr>
              <w:widowControl/>
              <w:jc w:val="both"/>
              <w:rPr>
                <w:rFonts w:ascii="Arial" w:eastAsiaTheme="minorHAnsi" w:hAnsi="Arial" w:cs="Arial"/>
                <w:b/>
                <w:bCs/>
                <w:sz w:val="22"/>
                <w:szCs w:val="22"/>
                <w:lang w:val="es-CO" w:eastAsia="en-US"/>
              </w:rPr>
            </w:pPr>
          </w:p>
          <w:p w14:paraId="2B3CFDEA" w14:textId="77777777" w:rsidR="0061086A" w:rsidRPr="001059D6" w:rsidRDefault="0061086A" w:rsidP="0061086A">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 xml:space="preserve">En caso de que un representante de los que trata el inciso anterior sea una persona con discapacidad se deberá garantizar su accesibilidad a todos los espacios de deliberación y votación –sean o no presenciales de la </w:t>
            </w:r>
            <w:proofErr w:type="spellStart"/>
            <w:r w:rsidRPr="001059D6">
              <w:rPr>
                <w:rFonts w:ascii="Arial" w:eastAsiaTheme="minorHAnsi" w:hAnsi="Arial" w:cs="Arial"/>
                <w:sz w:val="22"/>
                <w:szCs w:val="22"/>
                <w:lang w:val="es-CO" w:eastAsia="en-US"/>
              </w:rPr>
              <w:t>multijunta</w:t>
            </w:r>
            <w:proofErr w:type="spellEnd"/>
            <w:r w:rsidRPr="001059D6">
              <w:rPr>
                <w:rFonts w:ascii="Arial" w:eastAsiaTheme="minorHAnsi" w:hAnsi="Arial" w:cs="Arial"/>
                <w:sz w:val="22"/>
                <w:szCs w:val="22"/>
                <w:lang w:val="es-CO" w:eastAsia="en-US"/>
              </w:rPr>
              <w:t>. Se deberán adoptar todos los ajustes razonables que sean necesarios para tal fin.</w:t>
            </w:r>
          </w:p>
          <w:p w14:paraId="5DE5B114" w14:textId="77777777" w:rsidR="0061086A" w:rsidRPr="001059D6" w:rsidRDefault="0061086A" w:rsidP="0061086A">
            <w:pPr>
              <w:pStyle w:val="NormalWeb"/>
              <w:shd w:val="clear" w:color="auto" w:fill="FFFFFF"/>
              <w:spacing w:before="0" w:beforeAutospacing="0" w:after="150" w:afterAutospacing="0"/>
              <w:jc w:val="both"/>
              <w:rPr>
                <w:rFonts w:ascii="Arial" w:eastAsiaTheme="minorHAnsi" w:hAnsi="Arial" w:cs="Arial"/>
                <w:sz w:val="22"/>
                <w:szCs w:val="22"/>
                <w:lang w:eastAsia="en-US"/>
              </w:rPr>
            </w:pPr>
          </w:p>
          <w:p w14:paraId="1F618A1D" w14:textId="4FC73983" w:rsidR="008B4591" w:rsidRPr="001059D6" w:rsidRDefault="0061086A" w:rsidP="0061086A">
            <w:pPr>
              <w:widowControl/>
              <w:jc w:val="both"/>
              <w:rPr>
                <w:rFonts w:ascii="Arial" w:hAnsi="Arial" w:cs="Arial"/>
                <w:b/>
                <w:bCs/>
                <w:sz w:val="22"/>
                <w:szCs w:val="22"/>
                <w:lang w:val="es-CO"/>
              </w:rPr>
            </w:pPr>
            <w:r w:rsidRPr="001059D6">
              <w:rPr>
                <w:rFonts w:ascii="Arial" w:eastAsiaTheme="minorHAnsi" w:hAnsi="Arial" w:cs="Arial"/>
                <w:sz w:val="22"/>
                <w:szCs w:val="22"/>
                <w:lang w:val="es-CO" w:eastAsia="en-US"/>
              </w:rPr>
              <w:t>El voto de cada representante equivaldrá al coeficiente de copropiedad del respectivo lote o bien privado.</w:t>
            </w:r>
            <w:r w:rsidRPr="001059D6">
              <w:rPr>
                <w:rFonts w:ascii="Arial" w:hAnsi="Arial" w:cs="Arial"/>
                <w:b/>
                <w:bCs/>
                <w:sz w:val="22"/>
                <w:szCs w:val="22"/>
                <w:lang w:val="es-CO"/>
              </w:rPr>
              <w:t> </w:t>
            </w:r>
          </w:p>
          <w:p w14:paraId="10BC1CE1" w14:textId="77777777" w:rsidR="0061086A" w:rsidRPr="001059D6" w:rsidRDefault="0061086A" w:rsidP="0061086A">
            <w:pPr>
              <w:widowControl/>
              <w:jc w:val="both"/>
              <w:rPr>
                <w:rFonts w:ascii="Arial" w:hAnsi="Arial" w:cs="Arial"/>
                <w:b/>
                <w:bCs/>
                <w:sz w:val="22"/>
                <w:szCs w:val="22"/>
                <w:lang w:val="es-CO"/>
              </w:rPr>
            </w:pPr>
          </w:p>
          <w:p w14:paraId="75854448" w14:textId="77777777" w:rsidR="0061086A" w:rsidRPr="001059D6" w:rsidRDefault="0061086A" w:rsidP="0061086A">
            <w:pPr>
              <w:widowControl/>
              <w:jc w:val="both"/>
              <w:rPr>
                <w:rFonts w:ascii="Arial" w:eastAsiaTheme="minorHAnsi" w:hAnsi="Arial" w:cs="Arial"/>
                <w:b/>
                <w:bCs/>
                <w:sz w:val="22"/>
                <w:szCs w:val="22"/>
                <w:lang w:val="es-CO" w:eastAsia="en-US"/>
              </w:rPr>
            </w:pPr>
          </w:p>
          <w:p w14:paraId="5E0DB3FE" w14:textId="0EBAC195" w:rsidR="0061086A" w:rsidRPr="001059D6" w:rsidRDefault="0061086A" w:rsidP="0061086A">
            <w:pPr>
              <w:rPr>
                <w:rFonts w:ascii="Arial" w:hAnsi="Arial" w:cs="Arial"/>
                <w:sz w:val="22"/>
                <w:szCs w:val="22"/>
                <w:shd w:val="clear" w:color="auto" w:fill="FFFFFF"/>
                <w:lang w:val="es-CO"/>
              </w:rPr>
            </w:pPr>
            <w:r w:rsidRPr="001059D6">
              <w:rPr>
                <w:rFonts w:ascii="Arial" w:hAnsi="Arial" w:cs="Arial"/>
                <w:b/>
                <w:sz w:val="22"/>
                <w:szCs w:val="22"/>
                <w:shd w:val="clear" w:color="auto" w:fill="FFFFFF"/>
                <w:lang w:val="es-CO"/>
              </w:rPr>
              <w:t xml:space="preserve">Artículo 31°. </w:t>
            </w:r>
            <w:r w:rsidRPr="001059D6">
              <w:rPr>
                <w:rFonts w:ascii="Arial" w:hAnsi="Arial" w:cs="Arial"/>
                <w:sz w:val="22"/>
                <w:szCs w:val="22"/>
                <w:shd w:val="clear" w:color="auto" w:fill="FFFFFF"/>
                <w:lang w:val="es-CO"/>
              </w:rPr>
              <w:t>Adicionar el Artículo 49B a la Ley 675 de 2001, el cual quedará así:</w:t>
            </w:r>
          </w:p>
          <w:p w14:paraId="4EBF0EA2" w14:textId="77777777" w:rsidR="0061086A" w:rsidRPr="001059D6" w:rsidRDefault="0061086A" w:rsidP="0061086A">
            <w:pPr>
              <w:rPr>
                <w:rFonts w:ascii="Arial" w:hAnsi="Arial" w:cs="Arial"/>
                <w:sz w:val="22"/>
                <w:szCs w:val="22"/>
                <w:shd w:val="clear" w:color="auto" w:fill="FFFFFF"/>
                <w:lang w:val="es-CO"/>
              </w:rPr>
            </w:pPr>
          </w:p>
          <w:p w14:paraId="12A14441" w14:textId="77777777" w:rsidR="0061086A" w:rsidRPr="001059D6" w:rsidRDefault="0061086A" w:rsidP="0061086A">
            <w:pPr>
              <w:rPr>
                <w:rFonts w:ascii="Arial" w:hAnsi="Arial" w:cs="Arial"/>
                <w:sz w:val="22"/>
                <w:szCs w:val="22"/>
                <w:shd w:val="clear" w:color="auto" w:fill="FFFFFF"/>
                <w:lang w:val="es-CO"/>
              </w:rPr>
            </w:pPr>
            <w:r w:rsidRPr="001059D6">
              <w:rPr>
                <w:rFonts w:ascii="Arial" w:hAnsi="Arial" w:cs="Arial"/>
                <w:b/>
                <w:bCs/>
                <w:sz w:val="22"/>
                <w:szCs w:val="22"/>
                <w:shd w:val="clear" w:color="auto" w:fill="FFFFFF"/>
                <w:lang w:val="es-CO"/>
              </w:rPr>
              <w:t xml:space="preserve">Artículo 49B°. </w:t>
            </w:r>
            <w:r w:rsidRPr="001059D6">
              <w:rPr>
                <w:rFonts w:ascii="Arial" w:hAnsi="Arial" w:cs="Arial"/>
                <w:b/>
                <w:iCs/>
                <w:sz w:val="22"/>
                <w:szCs w:val="22"/>
                <w:shd w:val="clear" w:color="auto" w:fill="FFFFFF"/>
                <w:lang w:val="es-CO"/>
              </w:rPr>
              <w:t>Naturaleza y funciones</w:t>
            </w:r>
            <w:r w:rsidRPr="001059D6">
              <w:rPr>
                <w:rFonts w:ascii="Arial" w:hAnsi="Arial" w:cs="Arial"/>
                <w:sz w:val="22"/>
                <w:szCs w:val="22"/>
                <w:shd w:val="clear" w:color="auto" w:fill="FFFFFF"/>
                <w:lang w:val="es-CO"/>
              </w:rPr>
              <w:t xml:space="preserve">. La </w:t>
            </w:r>
            <w:proofErr w:type="spellStart"/>
            <w:r w:rsidRPr="001059D6">
              <w:rPr>
                <w:rFonts w:ascii="Arial" w:hAnsi="Arial" w:cs="Arial"/>
                <w:sz w:val="22"/>
                <w:szCs w:val="22"/>
                <w:shd w:val="clear" w:color="auto" w:fill="FFFFFF"/>
                <w:lang w:val="es-CO"/>
              </w:rPr>
              <w:t>multijunta</w:t>
            </w:r>
            <w:proofErr w:type="spellEnd"/>
            <w:r w:rsidRPr="001059D6">
              <w:rPr>
                <w:rFonts w:ascii="Arial" w:hAnsi="Arial" w:cs="Arial"/>
                <w:sz w:val="22"/>
                <w:szCs w:val="22"/>
                <w:shd w:val="clear" w:color="auto" w:fill="FFFFFF"/>
                <w:lang w:val="es-CO"/>
              </w:rPr>
              <w:t xml:space="preserve"> es el máximo órgano de dirección de la persona jurídica en las propiedades horizontales de primer nivel y </w:t>
            </w:r>
            <w:r w:rsidRPr="001059D6">
              <w:rPr>
                <w:rFonts w:ascii="Arial" w:hAnsi="Arial" w:cs="Arial"/>
                <w:sz w:val="22"/>
                <w:szCs w:val="22"/>
                <w:shd w:val="clear" w:color="auto" w:fill="FFFFFF"/>
                <w:lang w:val="es-CO"/>
              </w:rPr>
              <w:lastRenderedPageBreak/>
              <w:t>tendrá como funciones, las siguientes.</w:t>
            </w:r>
          </w:p>
          <w:p w14:paraId="4FC43E90" w14:textId="77777777" w:rsidR="0061086A" w:rsidRPr="001059D6" w:rsidRDefault="0061086A" w:rsidP="0061086A">
            <w:pPr>
              <w:rPr>
                <w:rFonts w:ascii="Arial" w:hAnsi="Arial" w:cs="Arial"/>
                <w:sz w:val="22"/>
                <w:szCs w:val="22"/>
                <w:shd w:val="clear" w:color="auto" w:fill="FFFFFF"/>
                <w:lang w:val="es-CO"/>
              </w:rPr>
            </w:pPr>
          </w:p>
          <w:p w14:paraId="36A1090F" w14:textId="77777777" w:rsidR="0061086A" w:rsidRPr="001059D6" w:rsidRDefault="0061086A" w:rsidP="0061086A">
            <w:pPr>
              <w:pStyle w:val="NormalWeb"/>
              <w:numPr>
                <w:ilvl w:val="0"/>
                <w:numId w:val="4"/>
              </w:numPr>
              <w:spacing w:before="0" w:beforeAutospacing="0" w:after="150" w:afterAutospacing="0"/>
              <w:rPr>
                <w:rFonts w:ascii="Arial" w:hAnsi="Arial" w:cs="Arial"/>
                <w:sz w:val="22"/>
                <w:szCs w:val="22"/>
                <w:shd w:val="clear" w:color="auto" w:fill="FFFFFF"/>
              </w:rPr>
            </w:pPr>
            <w:r w:rsidRPr="001059D6">
              <w:rPr>
                <w:rFonts w:ascii="Arial" w:hAnsi="Arial" w:cs="Arial"/>
                <w:sz w:val="22"/>
                <w:szCs w:val="22"/>
                <w:shd w:val="clear" w:color="auto" w:fill="FFFFFF"/>
              </w:rPr>
              <w:t>Nombrar y remover libremente al administrador y a su suplente cuando fuere el caso, para períodos determinados, y fijarle su remuneración.</w:t>
            </w:r>
          </w:p>
          <w:p w14:paraId="5AE549C2" w14:textId="77777777" w:rsidR="0061086A" w:rsidRPr="001059D6" w:rsidRDefault="0061086A" w:rsidP="0061086A">
            <w:pPr>
              <w:pStyle w:val="NormalWeb"/>
              <w:numPr>
                <w:ilvl w:val="0"/>
                <w:numId w:val="4"/>
              </w:numPr>
              <w:spacing w:before="0" w:beforeAutospacing="0" w:after="150" w:afterAutospacing="0"/>
              <w:rPr>
                <w:rFonts w:ascii="Arial" w:hAnsi="Arial" w:cs="Arial"/>
                <w:sz w:val="22"/>
                <w:szCs w:val="22"/>
                <w:shd w:val="clear" w:color="auto" w:fill="FFFFFF"/>
              </w:rPr>
            </w:pPr>
            <w:r w:rsidRPr="001059D6">
              <w:rPr>
                <w:rFonts w:ascii="Arial" w:hAnsi="Arial" w:cs="Arial"/>
                <w:sz w:val="22"/>
                <w:szCs w:val="22"/>
                <w:shd w:val="clear" w:color="auto" w:fill="FFFFFF"/>
              </w:rPr>
              <w:t>Aprobar o improbar los estados financieros y el presupuesto anual de ingresos y gastos que deberá someter a su consideración el administrador.</w:t>
            </w:r>
          </w:p>
          <w:p w14:paraId="294B71FE" w14:textId="77777777" w:rsidR="0061086A" w:rsidRPr="001059D6" w:rsidRDefault="0061086A" w:rsidP="0061086A">
            <w:pPr>
              <w:pStyle w:val="NormalWeb"/>
              <w:numPr>
                <w:ilvl w:val="0"/>
                <w:numId w:val="4"/>
              </w:numPr>
              <w:spacing w:before="0" w:beforeAutospacing="0" w:after="150" w:afterAutospacing="0"/>
              <w:rPr>
                <w:rFonts w:ascii="Arial" w:hAnsi="Arial" w:cs="Arial"/>
                <w:sz w:val="22"/>
                <w:szCs w:val="22"/>
                <w:shd w:val="clear" w:color="auto" w:fill="FFFFFF"/>
              </w:rPr>
            </w:pPr>
            <w:r w:rsidRPr="001059D6">
              <w:rPr>
                <w:rFonts w:ascii="Arial" w:hAnsi="Arial" w:cs="Arial"/>
                <w:sz w:val="22"/>
                <w:szCs w:val="22"/>
                <w:shd w:val="clear" w:color="auto" w:fill="FFFFFF"/>
              </w:rPr>
              <w:t>Aprobar el presupuesto anual de la agrupación de lotes y las cuotas para atender las expensas ordinarias o extraordinarias, así como incrementar el fondo de imprevistos, cuando fuere el caso.</w:t>
            </w:r>
          </w:p>
          <w:p w14:paraId="4E60E0EF" w14:textId="77777777" w:rsidR="0061086A" w:rsidRPr="001059D6" w:rsidRDefault="0061086A" w:rsidP="0061086A">
            <w:pPr>
              <w:pStyle w:val="NormalWeb"/>
              <w:numPr>
                <w:ilvl w:val="0"/>
                <w:numId w:val="4"/>
              </w:numPr>
              <w:spacing w:before="0" w:beforeAutospacing="0" w:after="150" w:afterAutospacing="0"/>
              <w:rPr>
                <w:rFonts w:ascii="Arial" w:hAnsi="Arial" w:cs="Arial"/>
                <w:sz w:val="22"/>
                <w:szCs w:val="22"/>
                <w:shd w:val="clear" w:color="auto" w:fill="FFFFFF"/>
              </w:rPr>
            </w:pPr>
            <w:r w:rsidRPr="001059D6">
              <w:rPr>
                <w:rFonts w:ascii="Arial" w:hAnsi="Arial" w:cs="Arial"/>
                <w:sz w:val="22"/>
                <w:szCs w:val="22"/>
                <w:shd w:val="clear" w:color="auto" w:fill="FFFFFF"/>
              </w:rPr>
              <w:t>Elegir y remover al revisor fiscal y su suplente, para los períodos establecidos en el reglamento de propiedad horizontal, cuando las necesidades de la copropiedad así lo requieran. Cuando se omita el periodo del revisor fiscal en el reglamento, este será de un año.</w:t>
            </w:r>
          </w:p>
          <w:p w14:paraId="75A20B7C" w14:textId="77777777" w:rsidR="0061086A" w:rsidRPr="001059D6" w:rsidRDefault="0061086A" w:rsidP="0061086A">
            <w:pPr>
              <w:pStyle w:val="NormalWeb"/>
              <w:numPr>
                <w:ilvl w:val="0"/>
                <w:numId w:val="4"/>
              </w:numPr>
              <w:spacing w:before="0" w:beforeAutospacing="0" w:after="150" w:afterAutospacing="0"/>
              <w:rPr>
                <w:rFonts w:ascii="Arial" w:hAnsi="Arial" w:cs="Arial"/>
                <w:sz w:val="22"/>
                <w:szCs w:val="22"/>
                <w:shd w:val="clear" w:color="auto" w:fill="FFFFFF"/>
              </w:rPr>
            </w:pPr>
            <w:r w:rsidRPr="001059D6">
              <w:rPr>
                <w:rFonts w:ascii="Arial" w:hAnsi="Arial" w:cs="Arial"/>
                <w:sz w:val="22"/>
                <w:szCs w:val="22"/>
                <w:shd w:val="clear" w:color="auto" w:fill="FFFFFF"/>
              </w:rPr>
              <w:t>Aprobar las reformas al reglamento de propiedad horizontal,</w:t>
            </w:r>
            <w:r w:rsidRPr="001059D6">
              <w:rPr>
                <w:rFonts w:ascii="Arial" w:hAnsi="Arial" w:cs="Arial"/>
                <w:sz w:val="22"/>
                <w:szCs w:val="22"/>
              </w:rPr>
              <w:t xml:space="preserve"> para lo cual se requerirá del voto de un número de representantes de los lotes de la agrupación que represente no menos del 70% de los coeficientes de copropiedad.</w:t>
            </w:r>
          </w:p>
          <w:p w14:paraId="649F8C01" w14:textId="77777777" w:rsidR="0061086A" w:rsidRPr="001059D6" w:rsidRDefault="0061086A" w:rsidP="0061086A">
            <w:pPr>
              <w:pStyle w:val="NormalWeb"/>
              <w:numPr>
                <w:ilvl w:val="0"/>
                <w:numId w:val="4"/>
              </w:numPr>
              <w:spacing w:before="0" w:beforeAutospacing="0" w:after="150" w:afterAutospacing="0"/>
              <w:rPr>
                <w:rFonts w:ascii="Arial" w:hAnsi="Arial" w:cs="Arial"/>
                <w:sz w:val="22"/>
                <w:szCs w:val="22"/>
                <w:shd w:val="clear" w:color="auto" w:fill="FFFFFF"/>
              </w:rPr>
            </w:pPr>
            <w:r w:rsidRPr="001059D6">
              <w:rPr>
                <w:rFonts w:ascii="Arial" w:hAnsi="Arial" w:cs="Arial"/>
                <w:sz w:val="22"/>
                <w:szCs w:val="22"/>
                <w:shd w:val="clear" w:color="auto" w:fill="FFFFFF"/>
              </w:rPr>
              <w:t>Decidir la desafectación de bienes comunes no esenciales, y autorizar su venta o división, cuando fuere el caso, y decidir, en caso de duda, sobre el carácter esencial o no de un bien común.</w:t>
            </w:r>
          </w:p>
          <w:p w14:paraId="57CAFB39" w14:textId="77777777" w:rsidR="0061086A" w:rsidRPr="001059D6" w:rsidRDefault="0061086A" w:rsidP="0061086A">
            <w:pPr>
              <w:pStyle w:val="NormalWeb"/>
              <w:numPr>
                <w:ilvl w:val="0"/>
                <w:numId w:val="4"/>
              </w:numPr>
              <w:spacing w:before="0" w:beforeAutospacing="0" w:after="150" w:afterAutospacing="0"/>
              <w:rPr>
                <w:rFonts w:ascii="Arial" w:hAnsi="Arial" w:cs="Arial"/>
                <w:sz w:val="22"/>
                <w:szCs w:val="22"/>
                <w:shd w:val="clear" w:color="auto" w:fill="FFFFFF"/>
              </w:rPr>
            </w:pPr>
            <w:r w:rsidRPr="001059D6">
              <w:rPr>
                <w:rFonts w:ascii="Arial" w:hAnsi="Arial" w:cs="Arial"/>
                <w:sz w:val="22"/>
                <w:szCs w:val="22"/>
              </w:rPr>
              <w:t>Aprobar las obras de ampliación, modificación o adecuación de bienes comunes generales de la propiedad horizontal.</w:t>
            </w:r>
          </w:p>
          <w:p w14:paraId="21149306" w14:textId="77777777" w:rsidR="0061086A" w:rsidRPr="001059D6" w:rsidRDefault="0061086A" w:rsidP="0061086A">
            <w:pPr>
              <w:pStyle w:val="NormalWeb"/>
              <w:numPr>
                <w:ilvl w:val="0"/>
                <w:numId w:val="4"/>
              </w:numPr>
              <w:spacing w:before="0" w:beforeAutospacing="0" w:after="150" w:afterAutospacing="0"/>
              <w:rPr>
                <w:rFonts w:ascii="Arial" w:hAnsi="Arial" w:cs="Arial"/>
                <w:sz w:val="22"/>
                <w:szCs w:val="22"/>
                <w:shd w:val="clear" w:color="auto" w:fill="FFFFFF"/>
              </w:rPr>
            </w:pPr>
            <w:r w:rsidRPr="001059D6">
              <w:rPr>
                <w:rFonts w:ascii="Arial" w:hAnsi="Arial" w:cs="Arial"/>
                <w:sz w:val="22"/>
                <w:szCs w:val="22"/>
                <w:shd w:val="clear" w:color="auto" w:fill="FFFFFF"/>
              </w:rPr>
              <w:t>Decidir sobre la procedencia de sanciones por incumplimiento de las obligaciones previstas en esta ley y en el reglamento de propiedad horizontal, con observancia del debido proceso y del derecho de defensa consagrado para el caso en el respectivo reglamento de propiedad horizontal.</w:t>
            </w:r>
          </w:p>
          <w:p w14:paraId="2D591470" w14:textId="77777777" w:rsidR="0061086A" w:rsidRPr="001059D6" w:rsidRDefault="0061086A" w:rsidP="0061086A">
            <w:pPr>
              <w:pStyle w:val="NormalWeb"/>
              <w:numPr>
                <w:ilvl w:val="0"/>
                <w:numId w:val="4"/>
              </w:numPr>
              <w:spacing w:before="0" w:beforeAutospacing="0" w:after="150" w:afterAutospacing="0"/>
              <w:rPr>
                <w:rFonts w:ascii="Arial" w:hAnsi="Arial" w:cs="Arial"/>
                <w:sz w:val="22"/>
                <w:szCs w:val="22"/>
                <w:shd w:val="clear" w:color="auto" w:fill="FFFFFF"/>
              </w:rPr>
            </w:pPr>
            <w:r w:rsidRPr="001059D6">
              <w:rPr>
                <w:rFonts w:ascii="Arial" w:hAnsi="Arial" w:cs="Arial"/>
                <w:sz w:val="22"/>
                <w:szCs w:val="22"/>
                <w:shd w:val="clear" w:color="auto" w:fill="FFFFFF"/>
              </w:rPr>
              <w:t>Aprobar la disolución y liquidación de la persona Jurídica.</w:t>
            </w:r>
          </w:p>
          <w:p w14:paraId="4D71DC90" w14:textId="77777777" w:rsidR="0061086A" w:rsidRPr="001059D6" w:rsidRDefault="0061086A" w:rsidP="0061086A">
            <w:pPr>
              <w:pStyle w:val="NormalWeb"/>
              <w:numPr>
                <w:ilvl w:val="0"/>
                <w:numId w:val="4"/>
              </w:numPr>
              <w:spacing w:before="0" w:beforeAutospacing="0" w:after="150" w:afterAutospacing="0"/>
              <w:rPr>
                <w:rFonts w:ascii="Arial" w:hAnsi="Arial" w:cs="Arial"/>
                <w:sz w:val="22"/>
                <w:szCs w:val="22"/>
                <w:shd w:val="clear" w:color="auto" w:fill="FFFFFF"/>
              </w:rPr>
            </w:pPr>
            <w:r w:rsidRPr="001059D6">
              <w:rPr>
                <w:rFonts w:ascii="Arial" w:hAnsi="Arial" w:cs="Arial"/>
                <w:sz w:val="22"/>
                <w:szCs w:val="22"/>
                <w:shd w:val="clear" w:color="auto" w:fill="FFFFFF"/>
              </w:rPr>
              <w:t>Otorgar autorización al administrador para realizar cualquier erogación con cargo al Fondo de Imprevistos de que trata la presente ley.</w:t>
            </w:r>
          </w:p>
          <w:p w14:paraId="24274BEB" w14:textId="77777777" w:rsidR="0061086A" w:rsidRPr="001059D6" w:rsidRDefault="0061086A" w:rsidP="0061086A">
            <w:pPr>
              <w:pStyle w:val="NormalWeb"/>
              <w:numPr>
                <w:ilvl w:val="0"/>
                <w:numId w:val="4"/>
              </w:numPr>
              <w:spacing w:before="0" w:beforeAutospacing="0" w:after="150" w:afterAutospacing="0"/>
              <w:rPr>
                <w:rFonts w:ascii="Arial" w:hAnsi="Arial" w:cs="Arial"/>
                <w:sz w:val="22"/>
                <w:szCs w:val="22"/>
                <w:shd w:val="clear" w:color="auto" w:fill="FFFFFF"/>
              </w:rPr>
            </w:pPr>
            <w:r w:rsidRPr="001059D6">
              <w:rPr>
                <w:rFonts w:ascii="Arial" w:hAnsi="Arial" w:cs="Arial"/>
                <w:sz w:val="22"/>
                <w:szCs w:val="22"/>
                <w:shd w:val="clear" w:color="auto" w:fill="FFFFFF"/>
              </w:rPr>
              <w:t>Las demás funciones fijadas en esta ley, en los decretos reglamentarios de la misma, y en el reglamento de propiedad horizontal.</w:t>
            </w:r>
          </w:p>
          <w:p w14:paraId="1298346A" w14:textId="77777777" w:rsidR="0061086A" w:rsidRPr="001059D6" w:rsidRDefault="0061086A" w:rsidP="0061086A">
            <w:pPr>
              <w:pStyle w:val="NormalWeb"/>
              <w:spacing w:before="0" w:beforeAutospacing="0" w:after="150" w:afterAutospacing="0"/>
              <w:rPr>
                <w:rFonts w:ascii="Arial" w:hAnsi="Arial" w:cs="Arial"/>
                <w:bCs/>
                <w:sz w:val="22"/>
                <w:szCs w:val="22"/>
                <w:shd w:val="clear" w:color="auto" w:fill="FFFFFF"/>
              </w:rPr>
            </w:pPr>
            <w:r w:rsidRPr="001059D6">
              <w:rPr>
                <w:rFonts w:ascii="Arial" w:hAnsi="Arial" w:cs="Arial"/>
                <w:b/>
                <w:bCs/>
                <w:sz w:val="22"/>
                <w:szCs w:val="22"/>
                <w:shd w:val="clear" w:color="auto" w:fill="FFFFFF"/>
              </w:rPr>
              <w:t xml:space="preserve">Parágrafo. </w:t>
            </w:r>
            <w:r w:rsidRPr="001059D6">
              <w:rPr>
                <w:rFonts w:ascii="Arial" w:hAnsi="Arial" w:cs="Arial"/>
                <w:bCs/>
                <w:sz w:val="22"/>
                <w:szCs w:val="22"/>
                <w:shd w:val="clear" w:color="auto" w:fill="FFFFFF"/>
              </w:rPr>
              <w:t xml:space="preserve">Las decisiones tomadas por la </w:t>
            </w:r>
            <w:proofErr w:type="spellStart"/>
            <w:r w:rsidRPr="001059D6">
              <w:rPr>
                <w:rFonts w:ascii="Arial" w:hAnsi="Arial" w:cs="Arial"/>
                <w:bCs/>
                <w:sz w:val="22"/>
                <w:szCs w:val="22"/>
                <w:shd w:val="clear" w:color="auto" w:fill="FFFFFF"/>
              </w:rPr>
              <w:t>multijunta</w:t>
            </w:r>
            <w:proofErr w:type="spellEnd"/>
            <w:r w:rsidRPr="001059D6">
              <w:rPr>
                <w:rFonts w:ascii="Arial" w:hAnsi="Arial" w:cs="Arial"/>
                <w:bCs/>
                <w:sz w:val="22"/>
                <w:szCs w:val="22"/>
                <w:shd w:val="clear" w:color="auto" w:fill="FFFFFF"/>
              </w:rPr>
              <w:t xml:space="preserve"> serán de obligatorio cumplimiento tanto para las propiedades horizontales de primer nivel como de los restantes niveles.</w:t>
            </w:r>
          </w:p>
          <w:p w14:paraId="1499875B" w14:textId="77777777" w:rsidR="0061086A" w:rsidRPr="001059D6" w:rsidRDefault="0061086A" w:rsidP="0061086A">
            <w:pPr>
              <w:widowControl/>
              <w:jc w:val="both"/>
              <w:rPr>
                <w:rFonts w:ascii="Arial" w:eastAsiaTheme="minorHAnsi" w:hAnsi="Arial" w:cs="Arial"/>
                <w:b/>
                <w:bCs/>
                <w:sz w:val="22"/>
                <w:szCs w:val="22"/>
                <w:lang w:val="es-CO" w:eastAsia="en-US"/>
              </w:rPr>
            </w:pPr>
          </w:p>
          <w:p w14:paraId="2C3B350B" w14:textId="0C792CE9" w:rsidR="0061086A" w:rsidRPr="001059D6" w:rsidRDefault="0061086A" w:rsidP="0061086A">
            <w:pPr>
              <w:jc w:val="both"/>
              <w:rPr>
                <w:rFonts w:ascii="Arial" w:hAnsi="Arial" w:cs="Arial"/>
                <w:sz w:val="22"/>
                <w:szCs w:val="22"/>
                <w:shd w:val="clear" w:color="auto" w:fill="FFFFFF"/>
                <w:lang w:val="es-CO"/>
              </w:rPr>
            </w:pPr>
            <w:r w:rsidRPr="001059D6">
              <w:rPr>
                <w:rFonts w:ascii="Arial" w:hAnsi="Arial" w:cs="Arial"/>
                <w:b/>
                <w:sz w:val="22"/>
                <w:szCs w:val="22"/>
                <w:shd w:val="clear" w:color="auto" w:fill="FFFFFF"/>
                <w:lang w:val="es-CO"/>
              </w:rPr>
              <w:t xml:space="preserve">Artículo 32°. </w:t>
            </w:r>
            <w:r w:rsidRPr="001059D6">
              <w:rPr>
                <w:rFonts w:ascii="Arial" w:hAnsi="Arial" w:cs="Arial"/>
                <w:sz w:val="22"/>
                <w:szCs w:val="22"/>
                <w:shd w:val="clear" w:color="auto" w:fill="FFFFFF"/>
                <w:lang w:val="es-CO"/>
              </w:rPr>
              <w:t>Adicionar el Artículo 49C a la Ley 675 de 2001, el cual quedará así:</w:t>
            </w:r>
          </w:p>
          <w:p w14:paraId="766EC3FB" w14:textId="77777777" w:rsidR="0061086A" w:rsidRPr="001059D6" w:rsidRDefault="0061086A" w:rsidP="0061086A">
            <w:pPr>
              <w:rPr>
                <w:rFonts w:ascii="Arial" w:hAnsi="Arial" w:cs="Arial"/>
                <w:sz w:val="22"/>
                <w:szCs w:val="22"/>
                <w:lang w:val="es-CO"/>
              </w:rPr>
            </w:pPr>
          </w:p>
          <w:p w14:paraId="60EA6893" w14:textId="12615DFC" w:rsidR="0061086A" w:rsidRPr="001059D6" w:rsidRDefault="0061086A" w:rsidP="0061086A">
            <w:pPr>
              <w:widowControl/>
              <w:jc w:val="both"/>
              <w:rPr>
                <w:rFonts w:ascii="Arial" w:eastAsiaTheme="minorHAnsi" w:hAnsi="Arial" w:cs="Arial"/>
                <w:b/>
                <w:bCs/>
                <w:sz w:val="22"/>
                <w:szCs w:val="22"/>
                <w:lang w:val="es-CO" w:eastAsia="en-US"/>
              </w:rPr>
            </w:pPr>
            <w:r w:rsidRPr="001059D6">
              <w:rPr>
                <w:rFonts w:ascii="Arial" w:hAnsi="Arial" w:cs="Arial"/>
                <w:b/>
                <w:bCs/>
                <w:sz w:val="22"/>
                <w:szCs w:val="22"/>
                <w:shd w:val="clear" w:color="auto" w:fill="FFFFFF"/>
                <w:lang w:val="es-CO"/>
              </w:rPr>
              <w:t xml:space="preserve">Artículo 49C°. </w:t>
            </w:r>
            <w:r w:rsidRPr="001059D6">
              <w:rPr>
                <w:rFonts w:ascii="Arial" w:hAnsi="Arial" w:cs="Arial"/>
                <w:b/>
                <w:iCs/>
                <w:sz w:val="22"/>
                <w:szCs w:val="22"/>
                <w:shd w:val="clear" w:color="auto" w:fill="FFFFFF"/>
                <w:lang w:val="es-CO"/>
              </w:rPr>
              <w:t>Reuniones</w:t>
            </w:r>
            <w:r w:rsidRPr="001059D6">
              <w:rPr>
                <w:rFonts w:ascii="Arial" w:eastAsia="Calibri" w:hAnsi="Arial" w:cs="Arial"/>
                <w:b/>
                <w:iCs/>
                <w:sz w:val="22"/>
                <w:szCs w:val="22"/>
                <w:shd w:val="clear" w:color="auto" w:fill="FFFFFF"/>
                <w:lang w:val="es-ES_tradnl" w:eastAsia="en-US"/>
              </w:rPr>
              <w:t>, actas y decisiones</w:t>
            </w:r>
            <w:r w:rsidRPr="001059D6">
              <w:rPr>
                <w:rFonts w:ascii="Arial" w:eastAsia="Calibri" w:hAnsi="Arial" w:cs="Arial"/>
                <w:iCs/>
                <w:sz w:val="22"/>
                <w:szCs w:val="22"/>
                <w:shd w:val="clear" w:color="auto" w:fill="FFFFFF"/>
                <w:lang w:val="es-ES_tradnl" w:eastAsia="en-US"/>
              </w:rPr>
              <w:t>.</w:t>
            </w:r>
            <w:r w:rsidRPr="001059D6">
              <w:rPr>
                <w:rFonts w:ascii="Arial" w:hAnsi="Arial" w:cs="Arial"/>
                <w:sz w:val="22"/>
                <w:szCs w:val="22"/>
                <w:shd w:val="clear" w:color="auto" w:fill="FFFFFF"/>
                <w:lang w:val="es-CO"/>
              </w:rPr>
              <w:t xml:space="preserve"> A la </w:t>
            </w:r>
            <w:proofErr w:type="spellStart"/>
            <w:r w:rsidRPr="001059D6">
              <w:rPr>
                <w:rFonts w:ascii="Arial" w:hAnsi="Arial" w:cs="Arial"/>
                <w:sz w:val="22"/>
                <w:szCs w:val="22"/>
                <w:shd w:val="clear" w:color="auto" w:fill="FFFFFF"/>
                <w:lang w:val="es-CO"/>
              </w:rPr>
              <w:t>multijunta</w:t>
            </w:r>
            <w:proofErr w:type="spellEnd"/>
            <w:r w:rsidRPr="001059D6">
              <w:rPr>
                <w:rFonts w:ascii="Arial" w:hAnsi="Arial" w:cs="Arial"/>
                <w:sz w:val="22"/>
                <w:szCs w:val="22"/>
                <w:shd w:val="clear" w:color="auto" w:fill="FFFFFF"/>
                <w:lang w:val="es-CO"/>
              </w:rPr>
              <w:t xml:space="preserve"> le será aplicable el régimen de reuniones, </w:t>
            </w:r>
            <w:r w:rsidRPr="001059D6">
              <w:rPr>
                <w:rFonts w:ascii="Arial" w:eastAsia="Calibri" w:hAnsi="Arial" w:cs="Arial"/>
                <w:sz w:val="22"/>
                <w:szCs w:val="22"/>
                <w:shd w:val="clear" w:color="auto" w:fill="FFFFFF"/>
                <w:lang w:val="es-ES_tradnl" w:eastAsia="en-US"/>
              </w:rPr>
              <w:t xml:space="preserve">actas y decisiones </w:t>
            </w:r>
            <w:r w:rsidRPr="001059D6">
              <w:rPr>
                <w:rFonts w:ascii="Arial" w:hAnsi="Arial" w:cs="Arial"/>
                <w:sz w:val="22"/>
                <w:szCs w:val="22"/>
                <w:shd w:val="clear" w:color="auto" w:fill="FFFFFF"/>
                <w:lang w:val="es-CO"/>
              </w:rPr>
              <w:t xml:space="preserve">de asamblea general previsto en el </w:t>
            </w:r>
            <w:r w:rsidRPr="001059D6">
              <w:rPr>
                <w:rFonts w:ascii="Arial" w:eastAsia="Calibri" w:hAnsi="Arial" w:cs="Arial"/>
                <w:sz w:val="22"/>
                <w:szCs w:val="22"/>
                <w:shd w:val="clear" w:color="auto" w:fill="FFFFFF"/>
                <w:lang w:val="es-ES_tradnl" w:eastAsia="en-US"/>
              </w:rPr>
              <w:t>título I, capítulo X</w:t>
            </w:r>
            <w:r w:rsidRPr="001059D6">
              <w:rPr>
                <w:rFonts w:ascii="Arial" w:hAnsi="Arial" w:cs="Arial"/>
                <w:sz w:val="22"/>
                <w:szCs w:val="22"/>
                <w:shd w:val="clear" w:color="auto" w:fill="FFFFFF"/>
                <w:lang w:val="es-CO"/>
              </w:rPr>
              <w:t xml:space="preserve"> de la presente ley.</w:t>
            </w:r>
          </w:p>
          <w:p w14:paraId="1BBACA4A" w14:textId="77777777" w:rsidR="0061086A" w:rsidRPr="001059D6" w:rsidRDefault="0061086A" w:rsidP="0061086A">
            <w:pPr>
              <w:widowControl/>
              <w:jc w:val="both"/>
              <w:rPr>
                <w:rFonts w:ascii="Arial" w:eastAsiaTheme="minorHAnsi" w:hAnsi="Arial" w:cs="Arial"/>
                <w:b/>
                <w:bCs/>
                <w:sz w:val="22"/>
                <w:szCs w:val="22"/>
                <w:lang w:val="es-CO" w:eastAsia="en-US"/>
              </w:rPr>
            </w:pPr>
          </w:p>
          <w:p w14:paraId="0D3BA8FA" w14:textId="035B7A8D" w:rsidR="005F47EF" w:rsidRPr="001059D6" w:rsidRDefault="005F47EF" w:rsidP="005F47EF">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lastRenderedPageBreak/>
              <w:t>Artículo 3</w:t>
            </w:r>
            <w:r w:rsidR="00564075" w:rsidRPr="001059D6">
              <w:rPr>
                <w:rFonts w:ascii="Arial" w:eastAsiaTheme="minorHAnsi" w:hAnsi="Arial" w:cs="Arial"/>
                <w:b/>
                <w:bCs/>
                <w:sz w:val="22"/>
                <w:szCs w:val="22"/>
                <w:lang w:val="es-CO" w:eastAsia="en-US"/>
              </w:rPr>
              <w:t>3</w:t>
            </w:r>
            <w:r w:rsidRPr="001059D6">
              <w:rPr>
                <w:rFonts w:ascii="Arial" w:eastAsiaTheme="minorHAnsi" w:hAnsi="Arial" w:cs="Arial"/>
                <w:b/>
                <w:bCs/>
                <w:sz w:val="22"/>
                <w:szCs w:val="22"/>
                <w:lang w:val="es-CO" w:eastAsia="en-US"/>
              </w:rPr>
              <w:t xml:space="preserve">°. </w:t>
            </w:r>
            <w:r w:rsidRPr="001059D6">
              <w:rPr>
                <w:rFonts w:ascii="Arial" w:eastAsiaTheme="minorHAnsi" w:hAnsi="Arial" w:cs="Arial"/>
                <w:sz w:val="22"/>
                <w:szCs w:val="22"/>
                <w:lang w:val="es-CO" w:eastAsia="en-US"/>
              </w:rPr>
              <w:t>Modificar el Art</w:t>
            </w:r>
            <w:r w:rsidR="00DA4B1D"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culo 51 de la Ley 675 de 2001, el cual quedara as</w:t>
            </w:r>
            <w:r w:rsidR="00A84865"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w:t>
            </w:r>
          </w:p>
          <w:p w14:paraId="7C986D8A" w14:textId="77777777" w:rsidR="005F47EF" w:rsidRPr="001059D6" w:rsidRDefault="005F47EF" w:rsidP="005F47EF">
            <w:pPr>
              <w:widowControl/>
              <w:jc w:val="both"/>
              <w:rPr>
                <w:rFonts w:ascii="Arial" w:eastAsiaTheme="minorHAnsi" w:hAnsi="Arial" w:cs="Arial"/>
                <w:b/>
                <w:bCs/>
                <w:sz w:val="22"/>
                <w:szCs w:val="22"/>
                <w:lang w:val="es-CO" w:eastAsia="en-US"/>
              </w:rPr>
            </w:pPr>
          </w:p>
          <w:p w14:paraId="2575F35C" w14:textId="1E244057" w:rsidR="005F47EF" w:rsidRPr="001059D6" w:rsidRDefault="005F47EF" w:rsidP="005F47EF">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Artículo 51°. Funciones del administrador. </w:t>
            </w:r>
            <w:r w:rsidRPr="001059D6">
              <w:rPr>
                <w:rFonts w:ascii="Arial" w:eastAsiaTheme="minorHAnsi" w:hAnsi="Arial" w:cs="Arial"/>
                <w:sz w:val="22"/>
                <w:szCs w:val="22"/>
                <w:lang w:val="es-CO" w:eastAsia="en-US"/>
              </w:rPr>
              <w:t>La administraci</w:t>
            </w:r>
            <w:r w:rsidR="00A84865"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inmediata de la propiedad horizontal estar</w:t>
            </w:r>
            <w:r w:rsidR="00A84865"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a cargo del administrador, quien tiene facultades de ejecuci</w:t>
            </w:r>
            <w:r w:rsidR="00A84865"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conservaci</w:t>
            </w:r>
            <w:r w:rsidR="00A84865"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representaci</w:t>
            </w:r>
            <w:r w:rsidR="00A84865"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y recaudo. Sus funciones b</w:t>
            </w:r>
            <w:r w:rsidR="00A84865"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sicas son las siguientes.</w:t>
            </w:r>
          </w:p>
          <w:p w14:paraId="5B2CC76C" w14:textId="77777777" w:rsidR="005F47EF" w:rsidRPr="001059D6" w:rsidRDefault="005F47EF" w:rsidP="005F47EF">
            <w:pPr>
              <w:widowControl/>
              <w:jc w:val="both"/>
              <w:rPr>
                <w:rFonts w:ascii="Arial" w:eastAsiaTheme="minorHAnsi" w:hAnsi="Arial" w:cs="Arial"/>
                <w:sz w:val="22"/>
                <w:szCs w:val="22"/>
                <w:lang w:val="es-CO" w:eastAsia="en-US"/>
              </w:rPr>
            </w:pPr>
          </w:p>
          <w:p w14:paraId="2E9D071E" w14:textId="76E4287F" w:rsidR="005F47EF" w:rsidRPr="001059D6" w:rsidRDefault="005F47EF" w:rsidP="005F47EF">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1. Velar por el cumplimiento de las exigencias relacionadas con la seguridad y accesibilidad de la propiedad horizontal, como lo son el mantenimiento y certificaci</w:t>
            </w:r>
            <w:r w:rsidR="00DA4B1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 las instalaciones, de ascensores, de vigilancia, de aseo, de servicios p</w:t>
            </w:r>
            <w:r w:rsidR="00DA4B1D" w:rsidRPr="001059D6">
              <w:rPr>
                <w:rFonts w:ascii="Arial" w:eastAsiaTheme="minorHAnsi" w:hAnsi="Arial" w:cs="Arial"/>
                <w:sz w:val="22"/>
                <w:szCs w:val="22"/>
                <w:lang w:val="es-CO" w:eastAsia="en-US"/>
              </w:rPr>
              <w:t>ú</w:t>
            </w:r>
            <w:r w:rsidRPr="001059D6">
              <w:rPr>
                <w:rFonts w:ascii="Arial" w:eastAsiaTheme="minorHAnsi" w:hAnsi="Arial" w:cs="Arial"/>
                <w:sz w:val="22"/>
                <w:szCs w:val="22"/>
                <w:lang w:val="es-CO" w:eastAsia="en-US"/>
              </w:rPr>
              <w:t>blicos domiciliarios, las actualizaciones del plan de emergencia, de gesti</w:t>
            </w:r>
            <w:r w:rsidR="00DA4B1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y seguridad en el trabajo, la estrategia de bioseguridad, la ejecuci</w:t>
            </w:r>
            <w:r w:rsidR="00DA4B1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 simulacros anuales de evacuaci</w:t>
            </w:r>
            <w:r w:rsidR="00DA4B1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y las dem</w:t>
            </w:r>
            <w:r w:rsidR="00DA4B1D"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s que la ley y el reglamento de propiedad horizontal</w:t>
            </w:r>
            <w:r w:rsidR="00CE728F"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considere, en armon</w:t>
            </w:r>
            <w:r w:rsidR="00DA4B1D"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a con las particularidades de cada propiedad horizontal.</w:t>
            </w:r>
          </w:p>
          <w:p w14:paraId="0EDB097E" w14:textId="77777777" w:rsidR="005F47EF" w:rsidRPr="001059D6" w:rsidRDefault="005F47EF" w:rsidP="005F47EF">
            <w:pPr>
              <w:widowControl/>
              <w:jc w:val="both"/>
              <w:rPr>
                <w:rFonts w:ascii="Arial" w:eastAsiaTheme="minorHAnsi" w:hAnsi="Arial" w:cs="Arial"/>
                <w:sz w:val="22"/>
                <w:szCs w:val="22"/>
                <w:lang w:val="es-CO" w:eastAsia="en-US"/>
              </w:rPr>
            </w:pPr>
          </w:p>
          <w:p w14:paraId="5B1A9A0F" w14:textId="7229E1AE" w:rsidR="005F47EF" w:rsidRPr="001059D6" w:rsidRDefault="005F47EF" w:rsidP="005F47EF">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2. Recibir y verificar los bienes comunes por parte del propietario inicial o del administrador provisional;</w:t>
            </w:r>
            <w:r w:rsidR="00CE728F"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si la calidad y especificaciones de los mismos no corresponden con lo descrito en la licencia de</w:t>
            </w:r>
            <w:r w:rsidR="00CE728F"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construcci</w:t>
            </w:r>
            <w:r w:rsidR="00DA4B1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y en la oferta comercial y/o no son accesibles para las personas con discapacidad;</w:t>
            </w:r>
            <w:r w:rsidR="00CE728F"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deber</w:t>
            </w:r>
            <w:r w:rsidR="00DA4B1D"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informar a la asamblea y reportar a las autoridades distritales o municipales e iniciar el</w:t>
            </w:r>
            <w:r w:rsidR="00CE728F"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proceso administrativo al que hubiere lugar, con el fin de sanear las deficiencias de la copropiedad,</w:t>
            </w:r>
            <w:r w:rsidR="00CE728F"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sin perjuicio de acudir a la jurisdicci</w:t>
            </w:r>
            <w:r w:rsidR="00DA4B1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ordinaria.</w:t>
            </w:r>
          </w:p>
          <w:p w14:paraId="3C9197D2" w14:textId="77777777" w:rsidR="005F47EF" w:rsidRPr="001059D6" w:rsidRDefault="005F47EF" w:rsidP="005F47EF">
            <w:pPr>
              <w:widowControl/>
              <w:jc w:val="both"/>
              <w:rPr>
                <w:rFonts w:ascii="Arial" w:eastAsiaTheme="minorHAnsi" w:hAnsi="Arial" w:cs="Arial"/>
                <w:sz w:val="22"/>
                <w:szCs w:val="22"/>
                <w:lang w:val="es-CO" w:eastAsia="en-US"/>
              </w:rPr>
            </w:pPr>
          </w:p>
          <w:p w14:paraId="1E0C8752" w14:textId="70FFBB2F" w:rsidR="005F47EF" w:rsidRPr="001059D6" w:rsidRDefault="005F47EF" w:rsidP="005F47EF">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3. Cuidar y vigilar los bienes comunes, y ejecutar los actos de administraci</w:t>
            </w:r>
            <w:r w:rsidR="00DA4B1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conservaci</w:t>
            </w:r>
            <w:r w:rsidR="00DA4B1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 xml:space="preserve">n y </w:t>
            </w:r>
            <w:r w:rsidR="00CE728F" w:rsidRPr="001059D6">
              <w:rPr>
                <w:rFonts w:ascii="Arial" w:eastAsiaTheme="minorHAnsi" w:hAnsi="Arial" w:cs="Arial"/>
                <w:sz w:val="22"/>
                <w:szCs w:val="22"/>
                <w:lang w:val="es-CO" w:eastAsia="en-US"/>
              </w:rPr>
              <w:t xml:space="preserve">disposición </w:t>
            </w:r>
            <w:r w:rsidRPr="001059D6">
              <w:rPr>
                <w:rFonts w:ascii="Arial" w:eastAsiaTheme="minorHAnsi" w:hAnsi="Arial" w:cs="Arial"/>
                <w:sz w:val="22"/>
                <w:szCs w:val="22"/>
                <w:lang w:val="es-CO" w:eastAsia="en-US"/>
              </w:rPr>
              <w:t>de los mismos de conformidad con las facultades y restricciones fijadas en el reglamento de</w:t>
            </w:r>
            <w:r w:rsidR="00CE728F"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propiedad horizontal.</w:t>
            </w:r>
          </w:p>
          <w:p w14:paraId="3EBE03B8" w14:textId="77777777" w:rsidR="005F47EF" w:rsidRPr="001059D6" w:rsidRDefault="005F47EF" w:rsidP="005F47EF">
            <w:pPr>
              <w:widowControl/>
              <w:jc w:val="both"/>
              <w:rPr>
                <w:rFonts w:ascii="Arial" w:eastAsiaTheme="minorHAnsi" w:hAnsi="Arial" w:cs="Arial"/>
                <w:sz w:val="22"/>
                <w:szCs w:val="22"/>
                <w:lang w:val="es-CO" w:eastAsia="en-US"/>
              </w:rPr>
            </w:pPr>
          </w:p>
          <w:p w14:paraId="417BC366" w14:textId="1EAB65B3" w:rsidR="005F47EF" w:rsidRPr="001059D6" w:rsidRDefault="005F47EF" w:rsidP="005F47EF">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4. Administrar con diligencia y cuidado los bienes de dominio de la persona jur</w:t>
            </w:r>
            <w:r w:rsidR="00DA4B1D"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dica que surgen como</w:t>
            </w:r>
            <w:r w:rsidR="00CE728F"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consecuencia de la desafectaci</w:t>
            </w:r>
            <w:r w:rsidR="00DA4B1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 bienes comunes no esenciales y destinarlos a los fines</w:t>
            </w:r>
            <w:r w:rsidR="00CE728F"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autorizados por la asamblea general en el acto de desafectaci</w:t>
            </w:r>
            <w:r w:rsidR="00DA4B1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 conformidad con el reglamento</w:t>
            </w:r>
            <w:r w:rsidR="00CE728F"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de propiedad horizontal.</w:t>
            </w:r>
          </w:p>
          <w:p w14:paraId="3DFE4802" w14:textId="77777777" w:rsidR="005F47EF" w:rsidRPr="001059D6" w:rsidRDefault="005F47EF" w:rsidP="005F47EF">
            <w:pPr>
              <w:widowControl/>
              <w:jc w:val="both"/>
              <w:rPr>
                <w:rFonts w:ascii="Arial" w:eastAsiaTheme="minorHAnsi" w:hAnsi="Arial" w:cs="Arial"/>
                <w:sz w:val="22"/>
                <w:szCs w:val="22"/>
                <w:lang w:val="es-CO" w:eastAsia="en-US"/>
              </w:rPr>
            </w:pPr>
          </w:p>
          <w:p w14:paraId="2EA0403A" w14:textId="24754AD8" w:rsidR="005F47EF" w:rsidRPr="001059D6" w:rsidRDefault="005F47EF" w:rsidP="005F47EF">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 xml:space="preserve">5. Convocar a la asamblea y/o a la </w:t>
            </w:r>
            <w:proofErr w:type="spellStart"/>
            <w:r w:rsidRPr="001059D6">
              <w:rPr>
                <w:rFonts w:ascii="Arial" w:eastAsiaTheme="minorHAnsi" w:hAnsi="Arial" w:cs="Arial"/>
                <w:sz w:val="22"/>
                <w:szCs w:val="22"/>
                <w:lang w:val="es-CO" w:eastAsia="en-US"/>
              </w:rPr>
              <w:t>multijunta</w:t>
            </w:r>
            <w:proofErr w:type="spellEnd"/>
            <w:r w:rsidRPr="001059D6">
              <w:rPr>
                <w:rFonts w:ascii="Arial" w:eastAsiaTheme="minorHAnsi" w:hAnsi="Arial" w:cs="Arial"/>
                <w:sz w:val="22"/>
                <w:szCs w:val="22"/>
                <w:lang w:val="es-CO" w:eastAsia="en-US"/>
              </w:rPr>
              <w:t xml:space="preserve"> a reuniones ordinarias o extraordinarias y someter a su</w:t>
            </w:r>
            <w:r w:rsidR="00CE728F"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aprobaci</w:t>
            </w:r>
            <w:r w:rsidR="00DA4B1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el inventario y balance general de las cuentas del ejercicio anterior, y un presupuesto</w:t>
            </w:r>
            <w:r w:rsidR="00CE728F"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detallado de gastos e ingresos correspondientes al nuevo ejercicio anual, incluyendo las primas de</w:t>
            </w:r>
            <w:r w:rsidR="00CE728F"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seguros.</w:t>
            </w:r>
          </w:p>
          <w:p w14:paraId="7CE51155" w14:textId="77777777" w:rsidR="005F47EF" w:rsidRPr="001059D6" w:rsidRDefault="005F47EF" w:rsidP="005F47EF">
            <w:pPr>
              <w:widowControl/>
              <w:jc w:val="both"/>
              <w:rPr>
                <w:rFonts w:ascii="Arial" w:eastAsiaTheme="minorHAnsi" w:hAnsi="Arial" w:cs="Arial"/>
                <w:sz w:val="22"/>
                <w:szCs w:val="22"/>
                <w:lang w:val="es-CO" w:eastAsia="en-US"/>
              </w:rPr>
            </w:pPr>
          </w:p>
          <w:p w14:paraId="683F7EF6" w14:textId="11CA1142" w:rsidR="005F47EF" w:rsidRPr="001059D6" w:rsidRDefault="005F47EF" w:rsidP="005F47EF">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6. Preparar y someter a consideraci</w:t>
            </w:r>
            <w:r w:rsidR="00DA4B1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del Consejo de Administraci</w:t>
            </w:r>
            <w:r w:rsidR="00DA4B1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las cuentas anuales, el informe</w:t>
            </w:r>
            <w:r w:rsidR="00CE728F"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para la Asamblea General anual de propietarios, el presupuesto de ingresos y egresos para cada</w:t>
            </w:r>
            <w:r w:rsidR="00CE728F"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vigencia, el balance general de las cuentas del ejercicio anterior, los balances de prueba</w:t>
            </w:r>
            <w:r w:rsidR="00CE728F"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y su</w:t>
            </w:r>
            <w:r w:rsidR="00CE728F"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respectiva ejecuci</w:t>
            </w:r>
            <w:r w:rsidR="00DA4B1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presupuestal.</w:t>
            </w:r>
          </w:p>
          <w:p w14:paraId="04670AD0" w14:textId="77777777" w:rsidR="005F47EF" w:rsidRPr="001059D6" w:rsidRDefault="005F47EF" w:rsidP="005F47EF">
            <w:pPr>
              <w:widowControl/>
              <w:jc w:val="both"/>
              <w:rPr>
                <w:rFonts w:ascii="Arial" w:eastAsiaTheme="minorHAnsi" w:hAnsi="Arial" w:cs="Arial"/>
                <w:sz w:val="22"/>
                <w:szCs w:val="22"/>
                <w:lang w:val="es-CO" w:eastAsia="en-US"/>
              </w:rPr>
            </w:pPr>
          </w:p>
          <w:p w14:paraId="66F68453" w14:textId="5F1D5C33" w:rsidR="005F47EF" w:rsidRPr="001059D6" w:rsidRDefault="005F47EF" w:rsidP="005F47EF">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7. Llevar bajo su dependencia y responsabilidad, la contabilidad de la propiedad horizontal.</w:t>
            </w:r>
          </w:p>
          <w:p w14:paraId="6593E02A" w14:textId="77777777" w:rsidR="005F47EF" w:rsidRPr="001059D6" w:rsidRDefault="005F47EF" w:rsidP="005F47EF">
            <w:pPr>
              <w:widowControl/>
              <w:jc w:val="both"/>
              <w:rPr>
                <w:rFonts w:ascii="Arial" w:eastAsiaTheme="minorHAnsi" w:hAnsi="Arial" w:cs="Arial"/>
                <w:sz w:val="22"/>
                <w:szCs w:val="22"/>
                <w:lang w:val="es-CO" w:eastAsia="en-US"/>
              </w:rPr>
            </w:pPr>
          </w:p>
          <w:p w14:paraId="0AC0C607" w14:textId="2AB4DD27" w:rsidR="005F47EF" w:rsidRPr="001059D6" w:rsidRDefault="005F47EF" w:rsidP="005F47EF">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8. Cobrar y recaudar, directamente o a trav</w:t>
            </w:r>
            <w:r w:rsidR="00DA4B1D" w:rsidRPr="001059D6">
              <w:rPr>
                <w:rFonts w:ascii="Arial" w:eastAsiaTheme="minorHAnsi" w:hAnsi="Arial" w:cs="Arial"/>
                <w:sz w:val="22"/>
                <w:szCs w:val="22"/>
                <w:lang w:val="es-CO" w:eastAsia="en-US"/>
              </w:rPr>
              <w:t>é</w:t>
            </w:r>
            <w:r w:rsidRPr="001059D6">
              <w:rPr>
                <w:rFonts w:ascii="Arial" w:eastAsiaTheme="minorHAnsi" w:hAnsi="Arial" w:cs="Arial"/>
                <w:sz w:val="22"/>
                <w:szCs w:val="22"/>
                <w:lang w:val="es-CO" w:eastAsia="en-US"/>
              </w:rPr>
              <w:t>s de apoderados cuotas ordinarias y extraordinarias,</w:t>
            </w:r>
            <w:r w:rsidR="00CE728F"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multas, y en general, cualquier obligaci</w:t>
            </w:r>
            <w:r w:rsidR="00DA4B1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 car</w:t>
            </w:r>
            <w:r w:rsidR="00DA4B1D"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cter pecuniario a cargo de los propietarios u</w:t>
            </w:r>
            <w:r w:rsidR="00CE728F"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 xml:space="preserve">ocupantes de bienes de dominio particular de la propiedad </w:t>
            </w:r>
            <w:r w:rsidRPr="001059D6">
              <w:rPr>
                <w:rFonts w:ascii="Arial" w:eastAsiaTheme="minorHAnsi" w:hAnsi="Arial" w:cs="Arial"/>
                <w:sz w:val="22"/>
                <w:szCs w:val="22"/>
                <w:lang w:val="es-CO" w:eastAsia="en-US"/>
              </w:rPr>
              <w:lastRenderedPageBreak/>
              <w:t>horizontal, iniciando oportunamente el</w:t>
            </w:r>
            <w:r w:rsidR="00CE728F"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cobro judicial de las mismas, sin necesidad de autorizaci</w:t>
            </w:r>
            <w:r w:rsidR="00DA4B1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alguna</w:t>
            </w:r>
          </w:p>
          <w:p w14:paraId="5A986CBB" w14:textId="77777777" w:rsidR="005F47EF" w:rsidRPr="001059D6" w:rsidRDefault="005F47EF" w:rsidP="005F47EF">
            <w:pPr>
              <w:widowControl/>
              <w:jc w:val="both"/>
              <w:rPr>
                <w:rFonts w:ascii="Arial" w:eastAsiaTheme="minorHAnsi" w:hAnsi="Arial" w:cs="Arial"/>
                <w:sz w:val="22"/>
                <w:szCs w:val="22"/>
                <w:lang w:val="es-CO" w:eastAsia="en-US"/>
              </w:rPr>
            </w:pPr>
          </w:p>
          <w:p w14:paraId="336BB097" w14:textId="2A9A38CD" w:rsidR="005F47EF" w:rsidRPr="001059D6" w:rsidRDefault="005F47EF" w:rsidP="005F47EF">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9. Llevar directamente o bajo su dependencia y responsabilidad, los libros de actas de la asamblea y de</w:t>
            </w:r>
            <w:r w:rsidR="00CE728F"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 xml:space="preserve">la </w:t>
            </w:r>
            <w:proofErr w:type="spellStart"/>
            <w:r w:rsidRPr="001059D6">
              <w:rPr>
                <w:rFonts w:ascii="Arial" w:eastAsiaTheme="minorHAnsi" w:hAnsi="Arial" w:cs="Arial"/>
                <w:sz w:val="22"/>
                <w:szCs w:val="22"/>
                <w:lang w:val="es-CO" w:eastAsia="en-US"/>
              </w:rPr>
              <w:t>multijunta</w:t>
            </w:r>
            <w:proofErr w:type="spellEnd"/>
            <w:r w:rsidRPr="001059D6">
              <w:rPr>
                <w:rFonts w:ascii="Arial" w:eastAsiaTheme="minorHAnsi" w:hAnsi="Arial" w:cs="Arial"/>
                <w:sz w:val="22"/>
                <w:szCs w:val="22"/>
                <w:lang w:val="es-CO" w:eastAsia="en-US"/>
              </w:rPr>
              <w:t>; de registro de propietarios, residentes, visitantes y personal vinculado a la</w:t>
            </w:r>
            <w:r w:rsidR="00CE728F"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copropiedad; atender la correspondencia relativa al edificio, conjunto o agrupaci</w:t>
            </w:r>
            <w:r w:rsidR="00DA4B1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Lo anterior, se</w:t>
            </w:r>
            <w:r w:rsidR="00CE728F"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debe</w:t>
            </w:r>
            <w:r w:rsidR="00DA4B1D" w:rsidRPr="001059D6">
              <w:rPr>
                <w:rFonts w:ascii="Arial" w:eastAsiaTheme="minorHAnsi" w:hAnsi="Arial" w:cs="Arial"/>
                <w:sz w:val="22"/>
                <w:szCs w:val="22"/>
                <w:lang w:val="es-CO" w:eastAsia="en-US"/>
              </w:rPr>
              <w:t>rá</w:t>
            </w:r>
            <w:r w:rsidRPr="001059D6">
              <w:rPr>
                <w:rFonts w:ascii="Arial" w:eastAsiaTheme="minorHAnsi" w:hAnsi="Arial" w:cs="Arial"/>
                <w:sz w:val="22"/>
                <w:szCs w:val="22"/>
                <w:lang w:val="es-CO" w:eastAsia="en-US"/>
              </w:rPr>
              <w:t xml:space="preserve"> hacer bajo el estricto cumplimiento de las disposiciones contenidas en las leyes 1266 de 2008</w:t>
            </w:r>
            <w:r w:rsidR="00CE728F"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y 1581 de 2012 y, las dem</w:t>
            </w:r>
            <w:r w:rsidR="00DA4B1D"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s normas que las modifiquen o reglamenten</w:t>
            </w:r>
          </w:p>
          <w:p w14:paraId="4735D039" w14:textId="77777777" w:rsidR="005F47EF" w:rsidRPr="001059D6" w:rsidRDefault="005F47EF" w:rsidP="005F47EF">
            <w:pPr>
              <w:widowControl/>
              <w:jc w:val="both"/>
              <w:rPr>
                <w:rFonts w:ascii="Arial" w:eastAsiaTheme="minorHAnsi" w:hAnsi="Arial" w:cs="Arial"/>
                <w:sz w:val="22"/>
                <w:szCs w:val="22"/>
                <w:lang w:val="es-CO" w:eastAsia="en-US"/>
              </w:rPr>
            </w:pPr>
          </w:p>
          <w:p w14:paraId="6AF1C85A" w14:textId="7590AE2A" w:rsidR="005F47EF" w:rsidRPr="001059D6" w:rsidRDefault="005F47EF" w:rsidP="005F47EF">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10. Suministrar informaci</w:t>
            </w:r>
            <w:r w:rsidR="00DA4B1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 xml:space="preserve">n actualizada y veraz en el Registro </w:t>
            </w:r>
            <w:r w:rsidR="00DA4B1D" w:rsidRPr="001059D6">
              <w:rPr>
                <w:rFonts w:ascii="Arial" w:eastAsiaTheme="minorHAnsi" w:hAnsi="Arial" w:cs="Arial"/>
                <w:sz w:val="22"/>
                <w:szCs w:val="22"/>
                <w:lang w:val="es-CO" w:eastAsia="en-US"/>
              </w:rPr>
              <w:t>Ú</w:t>
            </w:r>
            <w:r w:rsidRPr="001059D6">
              <w:rPr>
                <w:rFonts w:ascii="Arial" w:eastAsiaTheme="minorHAnsi" w:hAnsi="Arial" w:cs="Arial"/>
                <w:sz w:val="22"/>
                <w:szCs w:val="22"/>
                <w:lang w:val="es-CO" w:eastAsia="en-US"/>
              </w:rPr>
              <w:t>nico Nacional de Administradores de</w:t>
            </w:r>
            <w:r w:rsidR="00CE728F"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Propiedad Horizontal.</w:t>
            </w:r>
          </w:p>
          <w:p w14:paraId="7289B0C9" w14:textId="77777777" w:rsidR="005F47EF" w:rsidRPr="001059D6" w:rsidRDefault="005F47EF" w:rsidP="005F47EF">
            <w:pPr>
              <w:widowControl/>
              <w:jc w:val="both"/>
              <w:rPr>
                <w:rFonts w:ascii="Arial" w:eastAsiaTheme="minorHAnsi" w:hAnsi="Arial" w:cs="Arial"/>
                <w:sz w:val="22"/>
                <w:szCs w:val="22"/>
                <w:lang w:val="es-CO" w:eastAsia="en-US"/>
              </w:rPr>
            </w:pPr>
          </w:p>
          <w:p w14:paraId="22E9BF03" w14:textId="00F7AB18" w:rsidR="005F47EF" w:rsidRPr="001059D6" w:rsidRDefault="005F47EF" w:rsidP="005F47EF">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11. Elevar a escritura p</w:t>
            </w:r>
            <w:r w:rsidR="00DA4B1D" w:rsidRPr="001059D6">
              <w:rPr>
                <w:rFonts w:ascii="Arial" w:eastAsiaTheme="minorHAnsi" w:hAnsi="Arial" w:cs="Arial"/>
                <w:sz w:val="22"/>
                <w:szCs w:val="22"/>
                <w:lang w:val="es-CO" w:eastAsia="en-US"/>
              </w:rPr>
              <w:t>ú</w:t>
            </w:r>
            <w:r w:rsidRPr="001059D6">
              <w:rPr>
                <w:rFonts w:ascii="Arial" w:eastAsiaTheme="minorHAnsi" w:hAnsi="Arial" w:cs="Arial"/>
                <w:sz w:val="22"/>
                <w:szCs w:val="22"/>
                <w:lang w:val="es-CO" w:eastAsia="en-US"/>
              </w:rPr>
              <w:t>blica y registrar las reformas al reglamento de propiedad horizontal aprobadas</w:t>
            </w:r>
            <w:r w:rsidR="00CE728F"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 xml:space="preserve">por la asamblea general de propietarios o por la </w:t>
            </w:r>
            <w:proofErr w:type="spellStart"/>
            <w:r w:rsidRPr="001059D6">
              <w:rPr>
                <w:rFonts w:ascii="Arial" w:eastAsiaTheme="minorHAnsi" w:hAnsi="Arial" w:cs="Arial"/>
                <w:sz w:val="22"/>
                <w:szCs w:val="22"/>
                <w:lang w:val="es-CO" w:eastAsia="en-US"/>
              </w:rPr>
              <w:t>multijunta</w:t>
            </w:r>
            <w:proofErr w:type="spellEnd"/>
            <w:r w:rsidRPr="001059D6">
              <w:rPr>
                <w:rFonts w:ascii="Arial" w:eastAsiaTheme="minorHAnsi" w:hAnsi="Arial" w:cs="Arial"/>
                <w:sz w:val="22"/>
                <w:szCs w:val="22"/>
                <w:lang w:val="es-CO" w:eastAsia="en-US"/>
              </w:rPr>
              <w:t>, e inscribir ante la entidad competente</w:t>
            </w:r>
            <w:r w:rsidR="00CE728F"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todos los actos relacionados con la existencia y representaci</w:t>
            </w:r>
            <w:r w:rsidR="00DA4B1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legal de la persona jur</w:t>
            </w:r>
            <w:r w:rsidR="00DA4B1D"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dica.</w:t>
            </w:r>
          </w:p>
          <w:p w14:paraId="468FC201" w14:textId="77777777" w:rsidR="005F47EF" w:rsidRPr="001059D6" w:rsidRDefault="005F47EF" w:rsidP="005F47EF">
            <w:pPr>
              <w:widowControl/>
              <w:jc w:val="both"/>
              <w:rPr>
                <w:rFonts w:ascii="Arial" w:eastAsiaTheme="minorHAnsi" w:hAnsi="Arial" w:cs="Arial"/>
                <w:sz w:val="22"/>
                <w:szCs w:val="22"/>
                <w:lang w:val="es-CO" w:eastAsia="en-US"/>
              </w:rPr>
            </w:pPr>
          </w:p>
          <w:p w14:paraId="63DFDA41" w14:textId="173436E4" w:rsidR="005F47EF" w:rsidRPr="001059D6" w:rsidRDefault="005F47EF" w:rsidP="005F47EF">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12. Representar judicial y extrajudicialmente a la persona jur</w:t>
            </w:r>
            <w:r w:rsidR="00DA4B1D"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dica y conceder poderes especiales para</w:t>
            </w:r>
            <w:r w:rsidR="00CE728F"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tales fines, cuando la necesidad lo exija.</w:t>
            </w:r>
          </w:p>
          <w:p w14:paraId="23E40EB2" w14:textId="77777777" w:rsidR="005F47EF" w:rsidRPr="001059D6" w:rsidRDefault="005F47EF" w:rsidP="005F47EF">
            <w:pPr>
              <w:widowControl/>
              <w:jc w:val="both"/>
              <w:rPr>
                <w:rFonts w:ascii="Arial" w:eastAsiaTheme="minorHAnsi" w:hAnsi="Arial" w:cs="Arial"/>
                <w:sz w:val="22"/>
                <w:szCs w:val="22"/>
                <w:lang w:val="es-CO" w:eastAsia="en-US"/>
              </w:rPr>
            </w:pPr>
          </w:p>
          <w:p w14:paraId="07855846" w14:textId="40152664" w:rsidR="005F47EF" w:rsidRPr="001059D6" w:rsidRDefault="005F47EF" w:rsidP="005F47EF">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 xml:space="preserve">13. Notificar a los propietarios de bienes privados, por los medios que </w:t>
            </w:r>
            <w:proofErr w:type="spellStart"/>
            <w:r w:rsidRPr="001059D6">
              <w:rPr>
                <w:rFonts w:ascii="Arial" w:eastAsiaTheme="minorHAnsi" w:hAnsi="Arial" w:cs="Arial"/>
                <w:sz w:val="22"/>
                <w:szCs w:val="22"/>
                <w:lang w:val="es-CO" w:eastAsia="en-US"/>
              </w:rPr>
              <w:t>senale</w:t>
            </w:r>
            <w:proofErr w:type="spellEnd"/>
            <w:r w:rsidRPr="001059D6">
              <w:rPr>
                <w:rFonts w:ascii="Arial" w:eastAsiaTheme="minorHAnsi" w:hAnsi="Arial" w:cs="Arial"/>
                <w:sz w:val="22"/>
                <w:szCs w:val="22"/>
                <w:lang w:val="es-CO" w:eastAsia="en-US"/>
              </w:rPr>
              <w:t xml:space="preserve"> el respectivo reglamento</w:t>
            </w:r>
            <w:r w:rsidR="00CE728F"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 xml:space="preserve">de propiedad horizontal, las sanciones impuestas en su contra por la asamblea general, la </w:t>
            </w:r>
            <w:proofErr w:type="spellStart"/>
            <w:r w:rsidRPr="001059D6">
              <w:rPr>
                <w:rFonts w:ascii="Arial" w:eastAsiaTheme="minorHAnsi" w:hAnsi="Arial" w:cs="Arial"/>
                <w:sz w:val="22"/>
                <w:szCs w:val="22"/>
                <w:lang w:val="es-CO" w:eastAsia="en-US"/>
              </w:rPr>
              <w:t>multijunta</w:t>
            </w:r>
            <w:proofErr w:type="spellEnd"/>
            <w:r w:rsidRPr="001059D6">
              <w:rPr>
                <w:rFonts w:ascii="Arial" w:eastAsiaTheme="minorHAnsi" w:hAnsi="Arial" w:cs="Arial"/>
                <w:sz w:val="22"/>
                <w:szCs w:val="22"/>
                <w:lang w:val="es-CO" w:eastAsia="en-US"/>
              </w:rPr>
              <w:t xml:space="preserve"> o el consejo de administraci</w:t>
            </w:r>
            <w:r w:rsidR="00DA4B1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seg</w:t>
            </w:r>
            <w:r w:rsidR="00DA4B1D" w:rsidRPr="001059D6">
              <w:rPr>
                <w:rFonts w:ascii="Arial" w:eastAsiaTheme="minorHAnsi" w:hAnsi="Arial" w:cs="Arial"/>
                <w:sz w:val="22"/>
                <w:szCs w:val="22"/>
                <w:lang w:val="es-CO" w:eastAsia="en-US"/>
              </w:rPr>
              <w:t>ú</w:t>
            </w:r>
            <w:r w:rsidRPr="001059D6">
              <w:rPr>
                <w:rFonts w:ascii="Arial" w:eastAsiaTheme="minorHAnsi" w:hAnsi="Arial" w:cs="Arial"/>
                <w:sz w:val="22"/>
                <w:szCs w:val="22"/>
                <w:lang w:val="es-CO" w:eastAsia="en-US"/>
              </w:rPr>
              <w:t>n el caso, por incumplimiento de obligaciones.</w:t>
            </w:r>
          </w:p>
          <w:p w14:paraId="4F91EE6A" w14:textId="77777777" w:rsidR="005F47EF" w:rsidRPr="001059D6" w:rsidRDefault="005F47EF" w:rsidP="005F47EF">
            <w:pPr>
              <w:widowControl/>
              <w:jc w:val="both"/>
              <w:rPr>
                <w:rFonts w:ascii="Arial" w:eastAsiaTheme="minorHAnsi" w:hAnsi="Arial" w:cs="Arial"/>
                <w:sz w:val="22"/>
                <w:szCs w:val="22"/>
                <w:lang w:val="es-CO" w:eastAsia="en-US"/>
              </w:rPr>
            </w:pPr>
          </w:p>
          <w:p w14:paraId="5664067D" w14:textId="45CEA0C6" w:rsidR="005F47EF" w:rsidRPr="001059D6" w:rsidRDefault="005F47EF" w:rsidP="005F47EF">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14. Hacer efectivas las sanciones por incumplimiento de las obligaciones previstas en esta ley, en el</w:t>
            </w:r>
            <w:r w:rsidR="00CE728F"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reglamento de propiedad horizontal y en cualquier reglamento interno, que hayan sido impuestas</w:t>
            </w:r>
            <w:r w:rsidR="00CE728F"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 xml:space="preserve">por la asamblea general, </w:t>
            </w:r>
            <w:proofErr w:type="spellStart"/>
            <w:r w:rsidRPr="001059D6">
              <w:rPr>
                <w:rFonts w:ascii="Arial" w:eastAsiaTheme="minorHAnsi" w:hAnsi="Arial" w:cs="Arial"/>
                <w:sz w:val="22"/>
                <w:szCs w:val="22"/>
                <w:lang w:val="es-CO" w:eastAsia="en-US"/>
              </w:rPr>
              <w:t>multijunta</w:t>
            </w:r>
            <w:proofErr w:type="spellEnd"/>
            <w:r w:rsidRPr="001059D6">
              <w:rPr>
                <w:rFonts w:ascii="Arial" w:eastAsiaTheme="minorHAnsi" w:hAnsi="Arial" w:cs="Arial"/>
                <w:sz w:val="22"/>
                <w:szCs w:val="22"/>
                <w:lang w:val="es-CO" w:eastAsia="en-US"/>
              </w:rPr>
              <w:t xml:space="preserve"> o el Consejo de Administraci</w:t>
            </w:r>
            <w:r w:rsidR="00DA4B1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seg</w:t>
            </w:r>
            <w:r w:rsidR="00DA4B1D" w:rsidRPr="001059D6">
              <w:rPr>
                <w:rFonts w:ascii="Arial" w:eastAsiaTheme="minorHAnsi" w:hAnsi="Arial" w:cs="Arial"/>
                <w:sz w:val="22"/>
                <w:szCs w:val="22"/>
                <w:lang w:val="es-CO" w:eastAsia="en-US"/>
              </w:rPr>
              <w:t>ú</w:t>
            </w:r>
            <w:r w:rsidRPr="001059D6">
              <w:rPr>
                <w:rFonts w:ascii="Arial" w:eastAsiaTheme="minorHAnsi" w:hAnsi="Arial" w:cs="Arial"/>
                <w:sz w:val="22"/>
                <w:szCs w:val="22"/>
                <w:lang w:val="es-CO" w:eastAsia="en-US"/>
              </w:rPr>
              <w:t>n el caso, una vez se</w:t>
            </w:r>
            <w:r w:rsidR="00CE728F"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encuentren ejecutoriadas.</w:t>
            </w:r>
          </w:p>
          <w:p w14:paraId="0DAEDF01" w14:textId="77777777" w:rsidR="005F47EF" w:rsidRPr="001059D6" w:rsidRDefault="005F47EF" w:rsidP="005F47EF">
            <w:pPr>
              <w:widowControl/>
              <w:jc w:val="both"/>
              <w:rPr>
                <w:rFonts w:ascii="Arial" w:eastAsiaTheme="minorHAnsi" w:hAnsi="Arial" w:cs="Arial"/>
                <w:sz w:val="22"/>
                <w:szCs w:val="22"/>
                <w:lang w:val="es-CO" w:eastAsia="en-US"/>
              </w:rPr>
            </w:pPr>
          </w:p>
          <w:p w14:paraId="503376ED" w14:textId="72197E11" w:rsidR="005F47EF" w:rsidRPr="001059D6" w:rsidRDefault="005F47EF" w:rsidP="005F47EF">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15. Poner en conocimiento de los propietarios y residentes de la propiedad horizontal, las actas de la</w:t>
            </w:r>
            <w:r w:rsidR="00CE728F"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asamblea general y del consejo de administraci</w:t>
            </w:r>
            <w:r w:rsidR="00DA4B1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si lo hubiere.</w:t>
            </w:r>
          </w:p>
          <w:p w14:paraId="34088195" w14:textId="77777777" w:rsidR="005F47EF" w:rsidRPr="001059D6" w:rsidRDefault="005F47EF" w:rsidP="005F47EF">
            <w:pPr>
              <w:widowControl/>
              <w:jc w:val="both"/>
              <w:rPr>
                <w:rFonts w:ascii="Arial" w:eastAsiaTheme="minorHAnsi" w:hAnsi="Arial" w:cs="Arial"/>
                <w:sz w:val="22"/>
                <w:szCs w:val="22"/>
                <w:lang w:val="es-CO" w:eastAsia="en-US"/>
              </w:rPr>
            </w:pPr>
          </w:p>
          <w:p w14:paraId="29B75C21" w14:textId="3D3C74D8" w:rsidR="005F47EF" w:rsidRPr="001059D6" w:rsidRDefault="005F47EF" w:rsidP="005F47EF">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16. Rendir cuentas documentadas y pormenorizadas de su gesti</w:t>
            </w:r>
            <w:r w:rsidR="00DA4B1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cuando los organismos de</w:t>
            </w:r>
            <w:r w:rsidR="00CE728F"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administraci</w:t>
            </w:r>
            <w:r w:rsidR="00DA4B1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lo requieran.</w:t>
            </w:r>
          </w:p>
          <w:p w14:paraId="5D532FE2" w14:textId="77777777" w:rsidR="00CE728F" w:rsidRPr="001059D6" w:rsidRDefault="00CE728F" w:rsidP="005F47EF">
            <w:pPr>
              <w:widowControl/>
              <w:jc w:val="both"/>
              <w:rPr>
                <w:rFonts w:ascii="Arial" w:eastAsiaTheme="minorHAnsi" w:hAnsi="Arial" w:cs="Arial"/>
                <w:sz w:val="22"/>
                <w:szCs w:val="22"/>
                <w:lang w:val="es-CO" w:eastAsia="en-US"/>
              </w:rPr>
            </w:pPr>
          </w:p>
          <w:p w14:paraId="55F99098" w14:textId="28D54216" w:rsidR="005F47EF" w:rsidRPr="001059D6" w:rsidRDefault="005F47EF" w:rsidP="005F47EF">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17. Expedir el</w:t>
            </w:r>
            <w:r w:rsidR="00DA4B1D"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paz y salvo de cuentas con la administraci</w:t>
            </w:r>
            <w:r w:rsidR="00DA4B1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 la propiedad horizontal cada vez que se produzca el cambio de tenedor o propietario de un bien de dominio particular.</w:t>
            </w:r>
          </w:p>
          <w:p w14:paraId="146AAE56" w14:textId="77777777" w:rsidR="005F47EF" w:rsidRPr="001059D6" w:rsidRDefault="005F47EF" w:rsidP="005F47EF">
            <w:pPr>
              <w:widowControl/>
              <w:jc w:val="both"/>
              <w:rPr>
                <w:rFonts w:ascii="Arial" w:eastAsiaTheme="minorHAnsi" w:hAnsi="Arial" w:cs="Arial"/>
                <w:sz w:val="22"/>
                <w:szCs w:val="22"/>
                <w:lang w:val="es-CO" w:eastAsia="en-US"/>
              </w:rPr>
            </w:pPr>
          </w:p>
          <w:p w14:paraId="33CB877A" w14:textId="0406ED41" w:rsidR="005F47EF" w:rsidRPr="001059D6" w:rsidRDefault="005F47EF" w:rsidP="005F47EF">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18. En el caso de administradores de propiedades horizontales de uso comercial, de servicio e industrial, se deber</w:t>
            </w:r>
            <w:r w:rsidR="00DA4B1D"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cuidar el secreto industrial o la informaci</w:t>
            </w:r>
            <w:r w:rsidR="00DA4B1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confidencial, que de ser divulgada afecte los intereses de la organizaci</w:t>
            </w:r>
            <w:r w:rsidR="00DA4B1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w:t>
            </w:r>
          </w:p>
          <w:p w14:paraId="5D3B11A4" w14:textId="77777777" w:rsidR="005F47EF" w:rsidRPr="001059D6" w:rsidRDefault="005F47EF" w:rsidP="005F47EF">
            <w:pPr>
              <w:widowControl/>
              <w:jc w:val="both"/>
              <w:rPr>
                <w:rFonts w:ascii="Arial" w:eastAsiaTheme="minorHAnsi" w:hAnsi="Arial" w:cs="Arial"/>
                <w:sz w:val="22"/>
                <w:szCs w:val="22"/>
                <w:lang w:val="es-CO" w:eastAsia="en-US"/>
              </w:rPr>
            </w:pPr>
          </w:p>
          <w:p w14:paraId="71B9476D" w14:textId="4F146D96" w:rsidR="005F47EF" w:rsidRPr="001059D6" w:rsidRDefault="005F47EF" w:rsidP="005F47EF">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19. En el caso de administradores de propiedades horizontales de uso comercial o de servicios con acceso al p</w:t>
            </w:r>
            <w:r w:rsidR="00DA4B1D" w:rsidRPr="001059D6">
              <w:rPr>
                <w:rFonts w:ascii="Arial" w:eastAsiaTheme="minorHAnsi" w:hAnsi="Arial" w:cs="Arial"/>
                <w:sz w:val="22"/>
                <w:szCs w:val="22"/>
                <w:lang w:val="es-CO" w:eastAsia="en-US"/>
              </w:rPr>
              <w:t>ú</w:t>
            </w:r>
            <w:r w:rsidRPr="001059D6">
              <w:rPr>
                <w:rFonts w:ascii="Arial" w:eastAsiaTheme="minorHAnsi" w:hAnsi="Arial" w:cs="Arial"/>
                <w:sz w:val="22"/>
                <w:szCs w:val="22"/>
                <w:lang w:val="es-CO" w:eastAsia="en-US"/>
              </w:rPr>
              <w:t>blico mediante la aprobaci</w:t>
            </w:r>
            <w:r w:rsidR="00DA4B1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 xml:space="preserve">n de la asamblea y/o de la </w:t>
            </w:r>
            <w:proofErr w:type="spellStart"/>
            <w:r w:rsidRPr="001059D6">
              <w:rPr>
                <w:rFonts w:ascii="Arial" w:eastAsiaTheme="minorHAnsi" w:hAnsi="Arial" w:cs="Arial"/>
                <w:sz w:val="22"/>
                <w:szCs w:val="22"/>
                <w:lang w:val="es-CO" w:eastAsia="en-US"/>
              </w:rPr>
              <w:t>multijunta</w:t>
            </w:r>
            <w:proofErr w:type="spellEnd"/>
            <w:r w:rsidRPr="001059D6">
              <w:rPr>
                <w:rFonts w:ascii="Arial" w:eastAsiaTheme="minorHAnsi" w:hAnsi="Arial" w:cs="Arial"/>
                <w:sz w:val="22"/>
                <w:szCs w:val="22"/>
                <w:lang w:val="es-CO" w:eastAsia="en-US"/>
              </w:rPr>
              <w:t>, se deber</w:t>
            </w:r>
            <w:r w:rsidR="00DA4B1D"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crear y/o actualizar la estrategia de bioseguridad, de acuerdo a las necesidades que se presenten en la propiedad horizontal.</w:t>
            </w:r>
          </w:p>
          <w:p w14:paraId="07770284" w14:textId="77777777" w:rsidR="005F47EF" w:rsidRPr="001059D6" w:rsidRDefault="005F47EF" w:rsidP="005F47EF">
            <w:pPr>
              <w:widowControl/>
              <w:jc w:val="both"/>
              <w:rPr>
                <w:rFonts w:ascii="Arial" w:eastAsiaTheme="minorHAnsi" w:hAnsi="Arial" w:cs="Arial"/>
                <w:b/>
                <w:bCs/>
                <w:sz w:val="22"/>
                <w:szCs w:val="22"/>
                <w:lang w:val="es-CO" w:eastAsia="en-US"/>
              </w:rPr>
            </w:pPr>
          </w:p>
          <w:p w14:paraId="5AB73CD7" w14:textId="18CB40A9" w:rsidR="005F47EF" w:rsidRPr="001059D6" w:rsidRDefault="005F47EF" w:rsidP="005F47EF">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20. Disponer de la respuesta oportuna, clara y de fondo frente a los derechos de petición radicados, so pena de las sanciones legales y estatutarias respectivas.</w:t>
            </w:r>
          </w:p>
          <w:p w14:paraId="0ED24B6F" w14:textId="77777777" w:rsidR="005F47EF" w:rsidRPr="001059D6" w:rsidRDefault="005F47EF" w:rsidP="005F47EF">
            <w:pPr>
              <w:widowControl/>
              <w:jc w:val="both"/>
              <w:rPr>
                <w:rFonts w:ascii="Arial" w:eastAsiaTheme="minorHAnsi" w:hAnsi="Arial" w:cs="Arial"/>
                <w:sz w:val="22"/>
                <w:szCs w:val="22"/>
                <w:lang w:val="es-CO" w:eastAsia="en-US"/>
              </w:rPr>
            </w:pPr>
          </w:p>
          <w:p w14:paraId="70997967" w14:textId="09EADB28" w:rsidR="005F47EF" w:rsidRPr="001059D6" w:rsidRDefault="005F47EF" w:rsidP="005F47EF">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21. Las dem</w:t>
            </w:r>
            <w:r w:rsidR="00DA4B1D"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s funciones previstas en la presente ley, en el reglamento de propiedad horizontal, as</w:t>
            </w:r>
            <w:r w:rsidR="00DA4B1D"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 xml:space="preserve"> como las que defina la asamblea general de propietarios o la </w:t>
            </w:r>
            <w:proofErr w:type="spellStart"/>
            <w:r w:rsidRPr="001059D6">
              <w:rPr>
                <w:rFonts w:ascii="Arial" w:eastAsiaTheme="minorHAnsi" w:hAnsi="Arial" w:cs="Arial"/>
                <w:sz w:val="22"/>
                <w:szCs w:val="22"/>
                <w:lang w:val="es-CO" w:eastAsia="en-US"/>
              </w:rPr>
              <w:t>multijunta</w:t>
            </w:r>
            <w:proofErr w:type="spellEnd"/>
            <w:r w:rsidRPr="001059D6">
              <w:rPr>
                <w:rFonts w:ascii="Arial" w:eastAsiaTheme="minorHAnsi" w:hAnsi="Arial" w:cs="Arial"/>
                <w:sz w:val="22"/>
                <w:szCs w:val="22"/>
                <w:lang w:val="es-CO" w:eastAsia="en-US"/>
              </w:rPr>
              <w:t>.</w:t>
            </w:r>
          </w:p>
        </w:tc>
      </w:tr>
      <w:tr w:rsidR="001059D6" w:rsidRPr="001059D6" w14:paraId="661751C2" w14:textId="77777777" w:rsidTr="004E5183">
        <w:tc>
          <w:tcPr>
            <w:tcW w:w="8675" w:type="dxa"/>
          </w:tcPr>
          <w:p w14:paraId="5768AF3B" w14:textId="0FF03722" w:rsidR="005F47EF" w:rsidRPr="001059D6" w:rsidRDefault="005F47EF" w:rsidP="005F47EF">
            <w:pPr>
              <w:spacing w:after="150"/>
              <w:jc w:val="both"/>
              <w:rPr>
                <w:rFonts w:ascii="Arial" w:hAnsi="Arial" w:cs="Arial"/>
                <w:sz w:val="22"/>
                <w:szCs w:val="22"/>
                <w:lang w:val="es-CO"/>
              </w:rPr>
            </w:pPr>
          </w:p>
        </w:tc>
      </w:tr>
      <w:tr w:rsidR="001059D6" w:rsidRPr="001059D6" w14:paraId="2D017445" w14:textId="77777777" w:rsidTr="004E5183">
        <w:tc>
          <w:tcPr>
            <w:tcW w:w="8675" w:type="dxa"/>
          </w:tcPr>
          <w:p w14:paraId="27A86BD3" w14:textId="2EF3A582" w:rsidR="00EE5997" w:rsidRPr="001059D6" w:rsidRDefault="00EE5997" w:rsidP="004E5183">
            <w:pPr>
              <w:jc w:val="both"/>
              <w:rPr>
                <w:rFonts w:ascii="Arial" w:hAnsi="Arial" w:cs="Arial"/>
                <w:sz w:val="22"/>
                <w:szCs w:val="22"/>
                <w:shd w:val="clear" w:color="auto" w:fill="FFFFFF"/>
                <w:lang w:val="es-CO"/>
              </w:rPr>
            </w:pPr>
            <w:r w:rsidRPr="001059D6">
              <w:rPr>
                <w:rFonts w:ascii="Arial" w:hAnsi="Arial" w:cs="Arial"/>
                <w:b/>
                <w:sz w:val="22"/>
                <w:szCs w:val="22"/>
                <w:shd w:val="clear" w:color="auto" w:fill="FFFFFF"/>
                <w:lang w:val="es-CO"/>
              </w:rPr>
              <w:t>Artículo 3</w:t>
            </w:r>
            <w:r w:rsidR="00564075" w:rsidRPr="001059D6">
              <w:rPr>
                <w:rFonts w:ascii="Arial" w:hAnsi="Arial" w:cs="Arial"/>
                <w:b/>
                <w:sz w:val="22"/>
                <w:szCs w:val="22"/>
                <w:shd w:val="clear" w:color="auto" w:fill="FFFFFF"/>
                <w:lang w:val="es-CO"/>
              </w:rPr>
              <w:t>4</w:t>
            </w:r>
            <w:r w:rsidRPr="001059D6">
              <w:rPr>
                <w:rFonts w:ascii="Arial" w:hAnsi="Arial" w:cs="Arial"/>
                <w:b/>
                <w:sz w:val="22"/>
                <w:szCs w:val="22"/>
                <w:shd w:val="clear" w:color="auto" w:fill="FFFFFF"/>
                <w:lang w:val="es-CO"/>
              </w:rPr>
              <w:t xml:space="preserve">°. </w:t>
            </w:r>
            <w:r w:rsidRPr="001059D6">
              <w:rPr>
                <w:rFonts w:ascii="Arial" w:hAnsi="Arial" w:cs="Arial"/>
                <w:sz w:val="22"/>
                <w:szCs w:val="22"/>
                <w:shd w:val="clear" w:color="auto" w:fill="FFFFFF"/>
                <w:lang w:val="es-CO"/>
              </w:rPr>
              <w:t>Modificar el Art</w:t>
            </w:r>
            <w:r w:rsidR="00DA4B1D" w:rsidRPr="001059D6">
              <w:rPr>
                <w:rFonts w:ascii="Arial" w:hAnsi="Arial" w:cs="Arial"/>
                <w:sz w:val="22"/>
                <w:szCs w:val="22"/>
                <w:shd w:val="clear" w:color="auto" w:fill="FFFFFF"/>
                <w:lang w:val="es-CO"/>
              </w:rPr>
              <w:t>í</w:t>
            </w:r>
            <w:r w:rsidRPr="001059D6">
              <w:rPr>
                <w:rFonts w:ascii="Arial" w:hAnsi="Arial" w:cs="Arial"/>
                <w:sz w:val="22"/>
                <w:szCs w:val="22"/>
                <w:shd w:val="clear" w:color="auto" w:fill="FFFFFF"/>
                <w:lang w:val="es-CO"/>
              </w:rPr>
              <w:t>culo 52 de la Ley 675 de 2001, el cual quedará as</w:t>
            </w:r>
            <w:r w:rsidR="00DA4B1D" w:rsidRPr="001059D6">
              <w:rPr>
                <w:rFonts w:ascii="Arial" w:hAnsi="Arial" w:cs="Arial"/>
                <w:sz w:val="22"/>
                <w:szCs w:val="22"/>
                <w:shd w:val="clear" w:color="auto" w:fill="FFFFFF"/>
                <w:lang w:val="es-CO"/>
              </w:rPr>
              <w:t>í</w:t>
            </w:r>
            <w:r w:rsidRPr="001059D6">
              <w:rPr>
                <w:rFonts w:ascii="Arial" w:hAnsi="Arial" w:cs="Arial"/>
                <w:sz w:val="22"/>
                <w:szCs w:val="22"/>
                <w:shd w:val="clear" w:color="auto" w:fill="FFFFFF"/>
                <w:lang w:val="es-CO"/>
              </w:rPr>
              <w:t>:</w:t>
            </w:r>
          </w:p>
          <w:p w14:paraId="033D4A28" w14:textId="77777777" w:rsidR="00EE5997" w:rsidRPr="001059D6" w:rsidRDefault="00EE5997" w:rsidP="004E5183">
            <w:pPr>
              <w:spacing w:after="150"/>
              <w:jc w:val="both"/>
              <w:rPr>
                <w:rFonts w:ascii="Arial" w:eastAsia="Times New Roman" w:hAnsi="Arial" w:cs="Arial"/>
                <w:b/>
                <w:bCs/>
                <w:sz w:val="22"/>
                <w:szCs w:val="22"/>
                <w:lang w:val="es-CO"/>
              </w:rPr>
            </w:pPr>
          </w:p>
          <w:p w14:paraId="04CFDF25" w14:textId="2A7CB774" w:rsidR="00D75A92" w:rsidRPr="001059D6" w:rsidRDefault="00D75A92" w:rsidP="008352FD">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Artículo 52°. </w:t>
            </w:r>
            <w:r w:rsidRPr="001059D6">
              <w:rPr>
                <w:rFonts w:ascii="Arial" w:eastAsiaTheme="minorHAnsi" w:hAnsi="Arial" w:cs="Arial"/>
                <w:sz w:val="22"/>
                <w:szCs w:val="22"/>
                <w:lang w:val="es-CO" w:eastAsia="en-US"/>
              </w:rPr>
              <w:t>Administración provisional. Mientras el órgano competente no elija al</w:t>
            </w:r>
            <w:r w:rsidR="008352FD"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administrador de la propiedad horizontal, ejercerá como tal el propietario inicial, quien podrá contratar con un tercero tal gestión.</w:t>
            </w:r>
          </w:p>
          <w:p w14:paraId="14E81B9F" w14:textId="77777777" w:rsidR="00D75A92" w:rsidRPr="001059D6" w:rsidRDefault="00D75A92" w:rsidP="008352FD">
            <w:pPr>
              <w:widowControl/>
              <w:jc w:val="both"/>
              <w:rPr>
                <w:rFonts w:ascii="Arial" w:eastAsiaTheme="minorHAnsi" w:hAnsi="Arial" w:cs="Arial"/>
                <w:sz w:val="22"/>
                <w:szCs w:val="22"/>
                <w:lang w:val="es-CO" w:eastAsia="en-US"/>
              </w:rPr>
            </w:pPr>
          </w:p>
          <w:p w14:paraId="62694CF3" w14:textId="795763FA" w:rsidR="00D75A92" w:rsidRPr="001059D6" w:rsidRDefault="00D75A92" w:rsidP="008352FD">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No obstante lo indicado en este artículo, cesará la gestión del propietario inicial como administrador</w:t>
            </w:r>
            <w:r w:rsidR="008352FD"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provisional cuando se deba realizar la entrega de bienes, siempre que se haya terminado la construcción y</w:t>
            </w:r>
            <w:r w:rsidR="008352FD"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enajenación de un número de bienes privados</w:t>
            </w:r>
            <w:r w:rsidR="008352FD"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que represente por lo menos el cincuenta y uno por ciento (51%) de los coeficientes de copropiedad.</w:t>
            </w:r>
          </w:p>
          <w:p w14:paraId="28A35B38" w14:textId="77777777" w:rsidR="00E25F0C" w:rsidRPr="001059D6" w:rsidRDefault="00E25F0C" w:rsidP="008352FD">
            <w:pPr>
              <w:widowControl/>
              <w:jc w:val="both"/>
              <w:rPr>
                <w:rFonts w:ascii="Arial" w:eastAsiaTheme="minorHAnsi" w:hAnsi="Arial" w:cs="Arial"/>
                <w:sz w:val="22"/>
                <w:szCs w:val="22"/>
                <w:lang w:val="es-CO" w:eastAsia="en-US"/>
              </w:rPr>
            </w:pPr>
          </w:p>
          <w:p w14:paraId="1F8393C9" w14:textId="6312620D" w:rsidR="00D75A92" w:rsidRPr="001059D6" w:rsidRDefault="00D75A92" w:rsidP="008352FD">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Cumplida la condición a que se ha hecho referencia, el propietario inicial deberá informarlo por escrito a todos</w:t>
            </w:r>
            <w:r w:rsidR="008352FD"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 xml:space="preserve">los propietarios de la propiedad horizontal, para que la </w:t>
            </w:r>
            <w:proofErr w:type="spellStart"/>
            <w:r w:rsidRPr="001059D6">
              <w:rPr>
                <w:rFonts w:ascii="Arial" w:eastAsiaTheme="minorHAnsi" w:hAnsi="Arial" w:cs="Arial"/>
                <w:sz w:val="22"/>
                <w:szCs w:val="22"/>
                <w:lang w:val="es-CO" w:eastAsia="en-US"/>
              </w:rPr>
              <w:t>multijunta</w:t>
            </w:r>
            <w:proofErr w:type="spellEnd"/>
            <w:r w:rsidRPr="001059D6">
              <w:rPr>
                <w:rFonts w:ascii="Arial" w:eastAsiaTheme="minorHAnsi" w:hAnsi="Arial" w:cs="Arial"/>
                <w:sz w:val="22"/>
                <w:szCs w:val="22"/>
                <w:lang w:val="es-CO" w:eastAsia="en-US"/>
              </w:rPr>
              <w:t xml:space="preserve"> o la asamblea se reúna y proceda a nombrar</w:t>
            </w:r>
            <w:r w:rsidR="008352FD"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el administrador definitivo, dentro de los veinte (20) días hábiles siguientes. De no hacerlo el propietario inicial</w:t>
            </w:r>
            <w:r w:rsidR="00E25F0C"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nombrará al administrador definitivo.</w:t>
            </w:r>
          </w:p>
          <w:p w14:paraId="5D9D31DE" w14:textId="77777777" w:rsidR="008142AC" w:rsidRPr="001059D6" w:rsidRDefault="008142AC" w:rsidP="00D75A92">
            <w:pPr>
              <w:widowControl/>
              <w:rPr>
                <w:rFonts w:ascii="Arial" w:eastAsiaTheme="minorHAnsi" w:hAnsi="Arial" w:cs="Arial"/>
                <w:sz w:val="22"/>
                <w:szCs w:val="22"/>
                <w:lang w:val="es-CO" w:eastAsia="en-US"/>
              </w:rPr>
            </w:pPr>
          </w:p>
          <w:p w14:paraId="65E5D554" w14:textId="700F6A87" w:rsidR="00D75A92" w:rsidRPr="001059D6" w:rsidRDefault="00D75A92" w:rsidP="008142AC">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Serán funciones del administrador provisional, sin perjuicio de aquellas que se</w:t>
            </w:r>
            <w:r w:rsidR="008142AC"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señalen en el reglamento de</w:t>
            </w:r>
            <w:r w:rsidR="008352FD"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propiedad horizontal, las siguientes:</w:t>
            </w:r>
          </w:p>
          <w:p w14:paraId="357B7486" w14:textId="77777777" w:rsidR="008352FD" w:rsidRPr="001059D6" w:rsidRDefault="008352FD" w:rsidP="008352FD">
            <w:pPr>
              <w:widowControl/>
              <w:jc w:val="both"/>
              <w:rPr>
                <w:rFonts w:ascii="Arial" w:eastAsiaTheme="minorHAnsi" w:hAnsi="Arial" w:cs="Arial"/>
                <w:sz w:val="22"/>
                <w:szCs w:val="22"/>
                <w:lang w:val="es-CO" w:eastAsia="en-US"/>
              </w:rPr>
            </w:pPr>
          </w:p>
          <w:p w14:paraId="58E2F025" w14:textId="1375638C" w:rsidR="00D75A92" w:rsidRPr="001059D6" w:rsidRDefault="00D75A92" w:rsidP="008352FD">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 xml:space="preserve">1. Convocar a las </w:t>
            </w:r>
            <w:proofErr w:type="spellStart"/>
            <w:r w:rsidRPr="001059D6">
              <w:rPr>
                <w:rFonts w:ascii="Arial" w:eastAsiaTheme="minorHAnsi" w:hAnsi="Arial" w:cs="Arial"/>
                <w:sz w:val="22"/>
                <w:szCs w:val="22"/>
                <w:lang w:val="es-CO" w:eastAsia="en-US"/>
              </w:rPr>
              <w:t>multijuntas</w:t>
            </w:r>
            <w:proofErr w:type="spellEnd"/>
            <w:r w:rsidRPr="001059D6">
              <w:rPr>
                <w:rFonts w:ascii="Arial" w:eastAsiaTheme="minorHAnsi" w:hAnsi="Arial" w:cs="Arial"/>
                <w:sz w:val="22"/>
                <w:szCs w:val="22"/>
                <w:lang w:val="es-CO" w:eastAsia="en-US"/>
              </w:rPr>
              <w:t xml:space="preserve"> o asambleas de copropietarios que se requieran o resulten convenientes</w:t>
            </w:r>
            <w:r w:rsidR="008352FD"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 xml:space="preserve">durante su gestión. En todo caso, si no lo hubiere hecho antes, deberá convocar a la </w:t>
            </w:r>
            <w:proofErr w:type="spellStart"/>
            <w:r w:rsidRPr="001059D6">
              <w:rPr>
                <w:rFonts w:ascii="Arial" w:eastAsiaTheme="minorHAnsi" w:hAnsi="Arial" w:cs="Arial"/>
                <w:sz w:val="22"/>
                <w:szCs w:val="22"/>
                <w:lang w:val="es-CO" w:eastAsia="en-US"/>
              </w:rPr>
              <w:t>multijunta</w:t>
            </w:r>
            <w:proofErr w:type="spellEnd"/>
            <w:r w:rsidRPr="001059D6">
              <w:rPr>
                <w:rFonts w:ascii="Arial" w:eastAsiaTheme="minorHAnsi" w:hAnsi="Arial" w:cs="Arial"/>
                <w:sz w:val="22"/>
                <w:szCs w:val="22"/>
                <w:lang w:val="es-CO" w:eastAsia="en-US"/>
              </w:rPr>
              <w:t xml:space="preserve"> o</w:t>
            </w:r>
            <w:r w:rsidR="008352FD"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asamblea cuando se hayan enajenado a</w:t>
            </w:r>
            <w:r w:rsidR="00DA4B1D"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terceros unidades</w:t>
            </w:r>
            <w:r w:rsidR="00DA4B1D"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privadas que representen por lo menos,</w:t>
            </w:r>
            <w:r w:rsidR="008352FD"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el cincuenta y uno por ciento (51%) de los coeficientes de copropiedad.</w:t>
            </w:r>
          </w:p>
          <w:p w14:paraId="4427278D" w14:textId="77777777" w:rsidR="008352FD" w:rsidRPr="001059D6" w:rsidRDefault="008352FD" w:rsidP="00D75A92">
            <w:pPr>
              <w:widowControl/>
              <w:rPr>
                <w:rFonts w:ascii="Arial" w:eastAsiaTheme="minorHAnsi" w:hAnsi="Arial" w:cs="Arial"/>
                <w:sz w:val="22"/>
                <w:szCs w:val="22"/>
                <w:lang w:val="es-CO" w:eastAsia="en-US"/>
              </w:rPr>
            </w:pPr>
          </w:p>
          <w:p w14:paraId="1523B414" w14:textId="1DBF04C8" w:rsidR="00D75A92" w:rsidRPr="001059D6" w:rsidRDefault="00D75A92" w:rsidP="008352FD">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2. Llevar bajo su dependencia y responsabilidad, la contabilidad de la propiedad horizontal.</w:t>
            </w:r>
          </w:p>
          <w:p w14:paraId="07514D0C" w14:textId="77777777" w:rsidR="008352FD" w:rsidRPr="001059D6" w:rsidRDefault="008352FD" w:rsidP="00D75A92">
            <w:pPr>
              <w:widowControl/>
              <w:rPr>
                <w:rFonts w:ascii="Arial" w:eastAsiaTheme="minorHAnsi" w:hAnsi="Arial" w:cs="Arial"/>
                <w:sz w:val="22"/>
                <w:szCs w:val="22"/>
                <w:lang w:val="es-CO" w:eastAsia="en-US"/>
              </w:rPr>
            </w:pPr>
          </w:p>
          <w:p w14:paraId="425C2958" w14:textId="0A565AE3" w:rsidR="00D75A92" w:rsidRPr="001059D6" w:rsidRDefault="00D75A92" w:rsidP="008352FD">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3. Cuidar y vigilar los bienes comunes, y ejecutar los actos de administración, conservación y</w:t>
            </w:r>
            <w:r w:rsidR="008352FD"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disposición de los mismos de conformidad con las facultades y</w:t>
            </w:r>
            <w:r w:rsidR="008352FD"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restricciones fijadas en el reglamento</w:t>
            </w:r>
            <w:r w:rsidR="008352FD"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de propiedad horizontal.</w:t>
            </w:r>
          </w:p>
          <w:p w14:paraId="5267AFFD" w14:textId="77777777" w:rsidR="00397F48" w:rsidRPr="001059D6" w:rsidRDefault="00397F48" w:rsidP="008352FD">
            <w:pPr>
              <w:widowControl/>
              <w:jc w:val="both"/>
              <w:rPr>
                <w:rFonts w:ascii="Arial" w:eastAsiaTheme="minorHAnsi" w:hAnsi="Arial" w:cs="Arial"/>
                <w:sz w:val="22"/>
                <w:szCs w:val="22"/>
                <w:lang w:val="es-CO" w:eastAsia="en-US"/>
              </w:rPr>
            </w:pPr>
          </w:p>
          <w:p w14:paraId="3F1743B5" w14:textId="43E56530" w:rsidR="00D75A92" w:rsidRPr="001059D6" w:rsidRDefault="00D75A92" w:rsidP="008352FD">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4. Cobrar y recaudar, directamente o a través de apoderados cuotas ordinarias y</w:t>
            </w:r>
            <w:r w:rsidR="008352FD"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extraordinarias,</w:t>
            </w:r>
            <w:r w:rsidR="008352FD"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multas, y en general, cualquier obligación de carácter pecuniario a cargo de los propietarios u</w:t>
            </w:r>
            <w:r w:rsidR="008352FD"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ocupantes de bienes de dominio particular de la propiedad horizontal, iniciando oportunamente el</w:t>
            </w:r>
            <w:r w:rsidR="008352FD"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cobro judicial de las mismas, sin necesidad de autorización alguna.</w:t>
            </w:r>
          </w:p>
          <w:p w14:paraId="4E1B3D60" w14:textId="77777777" w:rsidR="008352FD" w:rsidRPr="001059D6" w:rsidRDefault="008352FD" w:rsidP="008352FD">
            <w:pPr>
              <w:widowControl/>
              <w:jc w:val="both"/>
              <w:rPr>
                <w:rFonts w:ascii="Arial" w:eastAsiaTheme="minorHAnsi" w:hAnsi="Arial" w:cs="Arial"/>
                <w:sz w:val="22"/>
                <w:szCs w:val="22"/>
                <w:lang w:val="es-CO" w:eastAsia="en-US"/>
              </w:rPr>
            </w:pPr>
          </w:p>
          <w:p w14:paraId="591EC2F7" w14:textId="5F428E54" w:rsidR="00D75A92" w:rsidRPr="001059D6" w:rsidRDefault="00D75A92" w:rsidP="008352FD">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lastRenderedPageBreak/>
              <w:t>5. Elevar a escritura pública y registrar las reformas al reglamento de propiedad horizontal aprobadas</w:t>
            </w:r>
            <w:r w:rsidR="00444DB1"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 xml:space="preserve">por la </w:t>
            </w:r>
            <w:proofErr w:type="spellStart"/>
            <w:r w:rsidRPr="001059D6">
              <w:rPr>
                <w:rFonts w:ascii="Arial" w:eastAsiaTheme="minorHAnsi" w:hAnsi="Arial" w:cs="Arial"/>
                <w:sz w:val="22"/>
                <w:szCs w:val="22"/>
                <w:lang w:val="es-CO" w:eastAsia="en-US"/>
              </w:rPr>
              <w:t>multijunta</w:t>
            </w:r>
            <w:proofErr w:type="spellEnd"/>
            <w:r w:rsidRPr="001059D6">
              <w:rPr>
                <w:rFonts w:ascii="Arial" w:eastAsiaTheme="minorHAnsi" w:hAnsi="Arial" w:cs="Arial"/>
                <w:sz w:val="22"/>
                <w:szCs w:val="22"/>
                <w:lang w:val="es-CO" w:eastAsia="en-US"/>
              </w:rPr>
              <w:t xml:space="preserve"> o la asamblea general de propietarios, e inscribir ante la entidad competente todos</w:t>
            </w:r>
            <w:r w:rsidR="00444DB1"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los actos relacionados con la existencia y representación legal de la persona jurídica.</w:t>
            </w:r>
          </w:p>
          <w:p w14:paraId="5624F58D" w14:textId="77777777" w:rsidR="00397F48" w:rsidRPr="001059D6" w:rsidRDefault="00397F48" w:rsidP="008352FD">
            <w:pPr>
              <w:widowControl/>
              <w:jc w:val="both"/>
              <w:rPr>
                <w:rFonts w:ascii="Arial" w:eastAsiaTheme="minorHAnsi" w:hAnsi="Arial" w:cs="Arial"/>
                <w:sz w:val="22"/>
                <w:szCs w:val="22"/>
                <w:lang w:val="es-CO" w:eastAsia="en-US"/>
              </w:rPr>
            </w:pPr>
          </w:p>
          <w:p w14:paraId="527F0A67" w14:textId="6ED756AC" w:rsidR="00D75A92" w:rsidRPr="001059D6" w:rsidRDefault="00D75A92" w:rsidP="008352FD">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6. Representar judicial y extrajudicialmente a la persona jurídica y conceder poderes especiales para</w:t>
            </w:r>
            <w:r w:rsidR="008352FD"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tales fines, cuando la necesidad lo exija.</w:t>
            </w:r>
          </w:p>
          <w:p w14:paraId="391E7D05" w14:textId="77777777" w:rsidR="00397F48" w:rsidRPr="001059D6" w:rsidRDefault="00397F48" w:rsidP="008352FD">
            <w:pPr>
              <w:widowControl/>
              <w:jc w:val="both"/>
              <w:rPr>
                <w:rFonts w:ascii="Arial" w:eastAsiaTheme="minorHAnsi" w:hAnsi="Arial" w:cs="Arial"/>
                <w:sz w:val="22"/>
                <w:szCs w:val="22"/>
                <w:lang w:val="es-CO" w:eastAsia="en-US"/>
              </w:rPr>
            </w:pPr>
          </w:p>
          <w:p w14:paraId="312288CF" w14:textId="62ECFFCE" w:rsidR="00D75A92" w:rsidRPr="001059D6" w:rsidRDefault="00D75A92" w:rsidP="008352FD">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7. Presentar un informe de empalme al administrador definitivo, en el que se señale el cumplimiento</w:t>
            </w:r>
            <w:r w:rsidR="008352FD"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de todas las obligaciones a su cargo durante su gestión.</w:t>
            </w:r>
          </w:p>
          <w:p w14:paraId="0FD2520E" w14:textId="77777777" w:rsidR="00397F48" w:rsidRPr="001059D6" w:rsidRDefault="00397F48" w:rsidP="008352FD">
            <w:pPr>
              <w:widowControl/>
              <w:jc w:val="both"/>
              <w:rPr>
                <w:rFonts w:ascii="Arial" w:eastAsiaTheme="minorHAnsi" w:hAnsi="Arial" w:cs="Arial"/>
                <w:sz w:val="22"/>
                <w:szCs w:val="22"/>
                <w:lang w:val="es-CO" w:eastAsia="en-US"/>
              </w:rPr>
            </w:pPr>
          </w:p>
          <w:p w14:paraId="24732298" w14:textId="1F07141D" w:rsidR="00D75A92" w:rsidRPr="001059D6" w:rsidRDefault="00D75A92" w:rsidP="008352FD">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8.</w:t>
            </w:r>
            <w:r w:rsidR="008142AC"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Adoptar los ajustes razonables que se requieran para garantizar la participación en condiciones</w:t>
            </w:r>
            <w:r w:rsidR="008352FD"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 xml:space="preserve">de igualdad de las personas con discapacidad en la asamblea general, </w:t>
            </w:r>
            <w:proofErr w:type="spellStart"/>
            <w:r w:rsidRPr="001059D6">
              <w:rPr>
                <w:rFonts w:ascii="Arial" w:eastAsiaTheme="minorHAnsi" w:hAnsi="Arial" w:cs="Arial"/>
                <w:sz w:val="22"/>
                <w:szCs w:val="22"/>
                <w:lang w:val="es-CO" w:eastAsia="en-US"/>
              </w:rPr>
              <w:t>multijunta</w:t>
            </w:r>
            <w:proofErr w:type="spellEnd"/>
            <w:r w:rsidRPr="001059D6">
              <w:rPr>
                <w:rFonts w:ascii="Arial" w:eastAsiaTheme="minorHAnsi" w:hAnsi="Arial" w:cs="Arial"/>
                <w:sz w:val="22"/>
                <w:szCs w:val="22"/>
                <w:lang w:val="es-CO" w:eastAsia="en-US"/>
              </w:rPr>
              <w:t xml:space="preserve"> o consejo de</w:t>
            </w:r>
            <w:r w:rsidR="008352FD"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administración según sea el caso.</w:t>
            </w:r>
          </w:p>
          <w:p w14:paraId="5A3990E0" w14:textId="77777777" w:rsidR="00397F48" w:rsidRPr="001059D6" w:rsidRDefault="00397F48" w:rsidP="008352FD">
            <w:pPr>
              <w:widowControl/>
              <w:jc w:val="both"/>
              <w:rPr>
                <w:rFonts w:ascii="Arial" w:eastAsiaTheme="minorHAnsi" w:hAnsi="Arial" w:cs="Arial"/>
                <w:sz w:val="22"/>
                <w:szCs w:val="22"/>
                <w:lang w:val="es-CO" w:eastAsia="en-US"/>
              </w:rPr>
            </w:pPr>
          </w:p>
          <w:p w14:paraId="237BD5FE" w14:textId="3F8FD5B0" w:rsidR="00D75A92" w:rsidRPr="001059D6" w:rsidRDefault="008142AC" w:rsidP="008352FD">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9</w:t>
            </w:r>
            <w:r w:rsidR="00D75A92" w:rsidRPr="001059D6">
              <w:rPr>
                <w:rFonts w:ascii="Arial" w:eastAsiaTheme="minorHAnsi" w:hAnsi="Arial" w:cs="Arial"/>
                <w:sz w:val="22"/>
                <w:szCs w:val="22"/>
                <w:lang w:val="es-CO" w:eastAsia="en-US"/>
              </w:rPr>
              <w:t>. Verificar que propietarios y tenedores de animales cumplan su deber de cuidado de los animales</w:t>
            </w:r>
            <w:r w:rsidR="008352FD" w:rsidRPr="001059D6">
              <w:rPr>
                <w:rFonts w:ascii="Arial" w:eastAsiaTheme="minorHAnsi" w:hAnsi="Arial" w:cs="Arial"/>
                <w:sz w:val="22"/>
                <w:szCs w:val="22"/>
                <w:lang w:val="es-CO" w:eastAsia="en-US"/>
              </w:rPr>
              <w:t xml:space="preserve"> </w:t>
            </w:r>
            <w:r w:rsidR="00D75A92" w:rsidRPr="001059D6">
              <w:rPr>
                <w:rFonts w:ascii="Arial" w:eastAsiaTheme="minorHAnsi" w:hAnsi="Arial" w:cs="Arial"/>
                <w:sz w:val="22"/>
                <w:szCs w:val="22"/>
                <w:lang w:val="es-CO" w:eastAsia="en-US"/>
              </w:rPr>
              <w:t>que tengan a su cargo. Así también, deberán verificar el cumplimiento de las disposiciones</w:t>
            </w:r>
            <w:r w:rsidR="008352FD" w:rsidRPr="001059D6">
              <w:rPr>
                <w:rFonts w:ascii="Arial" w:eastAsiaTheme="minorHAnsi" w:hAnsi="Arial" w:cs="Arial"/>
                <w:sz w:val="22"/>
                <w:szCs w:val="22"/>
                <w:lang w:val="es-CO" w:eastAsia="en-US"/>
              </w:rPr>
              <w:t xml:space="preserve"> </w:t>
            </w:r>
            <w:r w:rsidR="00D75A92" w:rsidRPr="001059D6">
              <w:rPr>
                <w:rFonts w:ascii="Arial" w:eastAsiaTheme="minorHAnsi" w:hAnsi="Arial" w:cs="Arial"/>
                <w:sz w:val="22"/>
                <w:szCs w:val="22"/>
                <w:lang w:val="es-CO" w:eastAsia="en-US"/>
              </w:rPr>
              <w:t>reglamentarias de la propiedad horizontal tendientes a garantizar la protección y el bienestar de</w:t>
            </w:r>
            <w:r w:rsidR="008352FD" w:rsidRPr="001059D6">
              <w:rPr>
                <w:rFonts w:ascii="Arial" w:eastAsiaTheme="minorHAnsi" w:hAnsi="Arial" w:cs="Arial"/>
                <w:sz w:val="22"/>
                <w:szCs w:val="22"/>
                <w:lang w:val="es-CO" w:eastAsia="en-US"/>
              </w:rPr>
              <w:t xml:space="preserve"> </w:t>
            </w:r>
            <w:r w:rsidR="00D75A92" w:rsidRPr="001059D6">
              <w:rPr>
                <w:rFonts w:ascii="Arial" w:eastAsiaTheme="minorHAnsi" w:hAnsi="Arial" w:cs="Arial"/>
                <w:sz w:val="22"/>
                <w:szCs w:val="22"/>
                <w:lang w:val="es-CO" w:eastAsia="en-US"/>
              </w:rPr>
              <w:t>los animales que en ella se encuentren.</w:t>
            </w:r>
          </w:p>
          <w:p w14:paraId="268F508F" w14:textId="77777777" w:rsidR="00397F48" w:rsidRPr="001059D6" w:rsidRDefault="00397F48" w:rsidP="008352FD">
            <w:pPr>
              <w:widowControl/>
              <w:jc w:val="both"/>
              <w:rPr>
                <w:rFonts w:ascii="Arial" w:eastAsiaTheme="minorHAnsi" w:hAnsi="Arial" w:cs="Arial"/>
                <w:sz w:val="22"/>
                <w:szCs w:val="22"/>
                <w:lang w:val="es-CO" w:eastAsia="en-US"/>
              </w:rPr>
            </w:pPr>
          </w:p>
          <w:p w14:paraId="60CD31C9" w14:textId="4BB9B0DD" w:rsidR="00D75A92" w:rsidRPr="001059D6" w:rsidRDefault="00D75A92" w:rsidP="008352FD">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1</w:t>
            </w:r>
            <w:r w:rsidR="008142AC" w:rsidRPr="001059D6">
              <w:rPr>
                <w:rFonts w:ascii="Arial" w:eastAsiaTheme="minorHAnsi" w:hAnsi="Arial" w:cs="Arial"/>
                <w:sz w:val="22"/>
                <w:szCs w:val="22"/>
                <w:lang w:val="es-CO" w:eastAsia="en-US"/>
              </w:rPr>
              <w:t>0</w:t>
            </w:r>
            <w:r w:rsidRPr="001059D6">
              <w:rPr>
                <w:rFonts w:ascii="Arial" w:eastAsiaTheme="minorHAnsi" w:hAnsi="Arial" w:cs="Arial"/>
                <w:sz w:val="22"/>
                <w:szCs w:val="22"/>
                <w:lang w:val="es-CO" w:eastAsia="en-US"/>
              </w:rPr>
              <w:t>. Todas las demás funciones señaladas en la presente ley para el administrador.</w:t>
            </w:r>
          </w:p>
          <w:p w14:paraId="3F839B20" w14:textId="77777777" w:rsidR="008352FD" w:rsidRPr="001059D6" w:rsidRDefault="008352FD" w:rsidP="008352FD">
            <w:pPr>
              <w:widowControl/>
              <w:jc w:val="both"/>
              <w:rPr>
                <w:rFonts w:ascii="Arial" w:eastAsiaTheme="minorHAnsi" w:hAnsi="Arial" w:cs="Arial"/>
                <w:b/>
                <w:bCs/>
                <w:sz w:val="22"/>
                <w:szCs w:val="22"/>
                <w:lang w:val="es-CO" w:eastAsia="en-US"/>
              </w:rPr>
            </w:pPr>
          </w:p>
          <w:p w14:paraId="2AEAF1A8" w14:textId="2DC2F4DD" w:rsidR="00D75A92" w:rsidRPr="001059D6" w:rsidRDefault="00D75A92" w:rsidP="008352FD">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Parágrafo 1º. </w:t>
            </w:r>
            <w:r w:rsidRPr="001059D6">
              <w:rPr>
                <w:rFonts w:ascii="Arial" w:eastAsiaTheme="minorHAnsi" w:hAnsi="Arial" w:cs="Arial"/>
                <w:sz w:val="22"/>
                <w:szCs w:val="22"/>
                <w:lang w:val="es-CO" w:eastAsia="en-US"/>
              </w:rPr>
              <w:t>En caso de conjuntos o agrupaciones desarrolladas por etapas, la administración provisional</w:t>
            </w:r>
            <w:r w:rsidR="008352FD"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sobre cada una de ellas cesará cuando se haya terminado la construcción y enajenación de un número de</w:t>
            </w:r>
            <w:r w:rsidR="008352FD"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bienes privados que representen por lo menos</w:t>
            </w:r>
            <w:r w:rsidR="008352FD"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el cincuenta y uno por ciento (51%)</w:t>
            </w:r>
            <w:r w:rsidR="008352FD"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de los coeficientes de copropiedad.</w:t>
            </w:r>
          </w:p>
          <w:p w14:paraId="6A4A5A2E" w14:textId="77777777" w:rsidR="008142AC" w:rsidRPr="001059D6" w:rsidRDefault="008142AC" w:rsidP="008352FD">
            <w:pPr>
              <w:widowControl/>
              <w:jc w:val="both"/>
              <w:rPr>
                <w:rFonts w:ascii="Arial" w:eastAsiaTheme="minorHAnsi" w:hAnsi="Arial" w:cs="Arial"/>
                <w:sz w:val="22"/>
                <w:szCs w:val="22"/>
                <w:lang w:val="es-CO" w:eastAsia="en-US"/>
              </w:rPr>
            </w:pPr>
          </w:p>
          <w:p w14:paraId="104D32D4" w14:textId="48F7ECF5" w:rsidR="00D75A92" w:rsidRPr="001059D6" w:rsidRDefault="00D75A92" w:rsidP="008352FD">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Parágrafo 2º. </w:t>
            </w:r>
            <w:r w:rsidRPr="001059D6">
              <w:rPr>
                <w:rFonts w:ascii="Arial" w:eastAsiaTheme="minorHAnsi" w:hAnsi="Arial" w:cs="Arial"/>
                <w:sz w:val="22"/>
                <w:szCs w:val="22"/>
                <w:lang w:val="es-CO" w:eastAsia="en-US"/>
              </w:rPr>
              <w:t>El administrador provisional deberá estar inscrito en el Registro Único de Administradores de</w:t>
            </w:r>
            <w:r w:rsidR="008352FD"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Propiedad Horizontal.</w:t>
            </w:r>
          </w:p>
          <w:p w14:paraId="614C1BCD" w14:textId="77777777" w:rsidR="00EE5997" w:rsidRPr="001059D6" w:rsidRDefault="00EE5997" w:rsidP="00463BB2">
            <w:pPr>
              <w:jc w:val="both"/>
              <w:rPr>
                <w:rFonts w:ascii="Arial" w:eastAsia="Times New Roman" w:hAnsi="Arial" w:cs="Arial"/>
                <w:b/>
                <w:bCs/>
                <w:sz w:val="22"/>
                <w:szCs w:val="22"/>
                <w:lang w:val="es-CO"/>
              </w:rPr>
            </w:pPr>
          </w:p>
          <w:p w14:paraId="19C3B460" w14:textId="1021B288" w:rsidR="006536C2" w:rsidRPr="001059D6" w:rsidRDefault="006536C2" w:rsidP="006536C2">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A</w:t>
            </w:r>
            <w:r w:rsidR="00564075" w:rsidRPr="001059D6">
              <w:rPr>
                <w:rFonts w:ascii="Arial" w:eastAsiaTheme="minorHAnsi" w:hAnsi="Arial" w:cs="Arial"/>
                <w:b/>
                <w:bCs/>
                <w:sz w:val="22"/>
                <w:szCs w:val="22"/>
                <w:lang w:val="es-CO" w:eastAsia="en-US"/>
              </w:rPr>
              <w:t>rtículo 35°</w:t>
            </w:r>
            <w:r w:rsidRPr="001059D6">
              <w:rPr>
                <w:rFonts w:ascii="Arial" w:eastAsiaTheme="minorHAnsi" w:hAnsi="Arial" w:cs="Arial"/>
                <w:b/>
                <w:bCs/>
                <w:sz w:val="22"/>
                <w:szCs w:val="22"/>
                <w:lang w:val="es-CO" w:eastAsia="en-US"/>
              </w:rPr>
              <w:t xml:space="preserve">. </w:t>
            </w:r>
            <w:r w:rsidRPr="001059D6">
              <w:rPr>
                <w:rFonts w:ascii="Arial" w:eastAsiaTheme="minorHAnsi" w:hAnsi="Arial" w:cs="Arial"/>
                <w:sz w:val="22"/>
                <w:szCs w:val="22"/>
                <w:lang w:val="es-CO" w:eastAsia="en-US"/>
              </w:rPr>
              <w:t>Modificar el Artículo 53 de la Ley 675 de 2001, el cual quedara así:</w:t>
            </w:r>
          </w:p>
          <w:p w14:paraId="03EB8D63" w14:textId="77777777" w:rsidR="006536C2" w:rsidRPr="001059D6" w:rsidRDefault="006536C2" w:rsidP="006536C2">
            <w:pPr>
              <w:widowControl/>
              <w:jc w:val="both"/>
              <w:rPr>
                <w:rFonts w:ascii="Arial" w:eastAsiaTheme="minorHAnsi" w:hAnsi="Arial" w:cs="Arial"/>
                <w:b/>
                <w:bCs/>
                <w:sz w:val="22"/>
                <w:szCs w:val="22"/>
                <w:lang w:val="es-CO" w:eastAsia="en-US"/>
              </w:rPr>
            </w:pPr>
          </w:p>
          <w:p w14:paraId="7E9BBF84" w14:textId="77777777" w:rsidR="006536C2" w:rsidRPr="001059D6" w:rsidRDefault="006536C2" w:rsidP="006536C2">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Artículo 53°. Obligatoriedad.</w:t>
            </w:r>
            <w:r w:rsidRPr="001059D6">
              <w:rPr>
                <w:rFonts w:ascii="Arial" w:eastAsiaTheme="minorHAnsi" w:hAnsi="Arial" w:cs="Arial"/>
                <w:sz w:val="22"/>
                <w:szCs w:val="22"/>
                <w:lang w:val="es-CO" w:eastAsia="en-US"/>
              </w:rPr>
              <w:t xml:space="preserve"> Los edificios o conjuntos de uso comercial o mixto, integrados por más de treinta (30) bienes privados excluyendo parqueaderos o depósitos, tendrán un consejo de administración, integrado por un </w:t>
            </w:r>
            <w:proofErr w:type="spellStart"/>
            <w:r w:rsidRPr="001059D6">
              <w:rPr>
                <w:rFonts w:ascii="Arial" w:eastAsiaTheme="minorHAnsi" w:hAnsi="Arial" w:cs="Arial"/>
                <w:sz w:val="22"/>
                <w:szCs w:val="22"/>
                <w:lang w:val="es-CO" w:eastAsia="en-US"/>
              </w:rPr>
              <w:t>numero</w:t>
            </w:r>
            <w:proofErr w:type="spellEnd"/>
            <w:r w:rsidRPr="001059D6">
              <w:rPr>
                <w:rFonts w:ascii="Arial" w:eastAsiaTheme="minorHAnsi" w:hAnsi="Arial" w:cs="Arial"/>
                <w:sz w:val="22"/>
                <w:szCs w:val="22"/>
                <w:lang w:val="es-CO" w:eastAsia="en-US"/>
              </w:rPr>
              <w:t xml:space="preserve"> impar de tres (3) o más propietarios de las unidades privadas respectivas, o sus delegados.  En aquellos que tengan un número igual o inferior a treinta (30) bienes privados, excluyendo parqueaderos y depósitos, será potestativo consagrar tal organismo en los reglamentos de propiedad horizontal.</w:t>
            </w:r>
          </w:p>
          <w:p w14:paraId="380F1FC4" w14:textId="77777777" w:rsidR="006536C2" w:rsidRPr="001059D6" w:rsidRDefault="006536C2" w:rsidP="006536C2">
            <w:pPr>
              <w:widowControl/>
              <w:jc w:val="both"/>
              <w:rPr>
                <w:rFonts w:ascii="Arial" w:eastAsiaTheme="minorHAnsi" w:hAnsi="Arial" w:cs="Arial"/>
                <w:b/>
                <w:bCs/>
                <w:sz w:val="22"/>
                <w:szCs w:val="22"/>
                <w:lang w:val="es-CO" w:eastAsia="en-US"/>
              </w:rPr>
            </w:pPr>
          </w:p>
          <w:p w14:paraId="374282F0" w14:textId="77777777" w:rsidR="006536C2" w:rsidRPr="001059D6" w:rsidRDefault="006536C2" w:rsidP="006536C2">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Se deberá garantizar la accesibilidad de los propietarios con discapacidad en todos los espacios de deliberación y votación –sean o no presenciales- del consejo de administración. Se deberán adoptar todos los ajustes razonables que sean necesarios para tal fin.</w:t>
            </w:r>
          </w:p>
          <w:p w14:paraId="0DA5F7C6" w14:textId="77777777" w:rsidR="006536C2" w:rsidRPr="001059D6" w:rsidRDefault="006536C2" w:rsidP="006536C2">
            <w:pPr>
              <w:widowControl/>
              <w:jc w:val="both"/>
              <w:rPr>
                <w:rFonts w:ascii="Arial" w:eastAsiaTheme="minorHAnsi" w:hAnsi="Arial" w:cs="Arial"/>
                <w:b/>
                <w:bCs/>
                <w:sz w:val="22"/>
                <w:szCs w:val="22"/>
                <w:lang w:val="es-CO" w:eastAsia="en-US"/>
              </w:rPr>
            </w:pPr>
          </w:p>
          <w:p w14:paraId="331F1E74" w14:textId="77777777" w:rsidR="006536C2" w:rsidRPr="001059D6" w:rsidRDefault="006536C2" w:rsidP="006536C2">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Para edificios o conjuntos de uso residencial, integrados por más de treinta (30) bienes privados excluyendo parqueaderos o depósitos, será potestativo consagrar tal organismo en los reglamentos de propiedad horizontal.</w:t>
            </w:r>
          </w:p>
          <w:p w14:paraId="304B120E" w14:textId="01978A51" w:rsidR="0010240D" w:rsidRPr="001059D6" w:rsidRDefault="0010240D" w:rsidP="00463BB2">
            <w:pPr>
              <w:jc w:val="both"/>
              <w:rPr>
                <w:rFonts w:ascii="Arial" w:eastAsia="Times New Roman" w:hAnsi="Arial" w:cs="Arial"/>
                <w:b/>
                <w:bCs/>
                <w:sz w:val="22"/>
                <w:szCs w:val="22"/>
                <w:lang w:val="es-CO"/>
              </w:rPr>
            </w:pPr>
          </w:p>
          <w:p w14:paraId="2DA1E7BF" w14:textId="37444535" w:rsidR="006536C2" w:rsidRPr="001059D6" w:rsidRDefault="006536C2" w:rsidP="00463BB2">
            <w:pPr>
              <w:jc w:val="both"/>
              <w:rPr>
                <w:rFonts w:ascii="Arial" w:eastAsia="Times New Roman" w:hAnsi="Arial" w:cs="Arial"/>
                <w:b/>
                <w:bCs/>
                <w:sz w:val="22"/>
                <w:szCs w:val="22"/>
                <w:lang w:val="es-CO"/>
              </w:rPr>
            </w:pPr>
          </w:p>
          <w:p w14:paraId="511FD7C9" w14:textId="4DA60DCA" w:rsidR="006536C2" w:rsidRPr="001059D6" w:rsidRDefault="006536C2" w:rsidP="00463BB2">
            <w:pPr>
              <w:jc w:val="both"/>
              <w:rPr>
                <w:rFonts w:ascii="Arial" w:eastAsia="Times New Roman" w:hAnsi="Arial" w:cs="Arial"/>
                <w:b/>
                <w:bCs/>
                <w:sz w:val="22"/>
                <w:szCs w:val="22"/>
                <w:lang w:val="es-CO"/>
              </w:rPr>
            </w:pPr>
          </w:p>
          <w:p w14:paraId="11B1B8B8" w14:textId="375A5DAA" w:rsidR="005D3DCB" w:rsidRPr="001059D6" w:rsidRDefault="005D3DCB" w:rsidP="005D3DCB">
            <w:pPr>
              <w:widowControl/>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Artículo 3</w:t>
            </w:r>
            <w:r w:rsidR="00564075" w:rsidRPr="001059D6">
              <w:rPr>
                <w:rFonts w:ascii="Arial" w:eastAsiaTheme="minorHAnsi" w:hAnsi="Arial" w:cs="Arial"/>
                <w:b/>
                <w:bCs/>
                <w:sz w:val="22"/>
                <w:szCs w:val="22"/>
                <w:lang w:val="es-CO" w:eastAsia="en-US"/>
              </w:rPr>
              <w:t>6</w:t>
            </w:r>
            <w:r w:rsidRPr="001059D6">
              <w:rPr>
                <w:rFonts w:ascii="Arial" w:eastAsiaTheme="minorHAnsi" w:hAnsi="Arial" w:cs="Arial"/>
                <w:b/>
                <w:bCs/>
                <w:sz w:val="22"/>
                <w:szCs w:val="22"/>
                <w:lang w:val="es-CO" w:eastAsia="en-US"/>
              </w:rPr>
              <w:t xml:space="preserve">°. </w:t>
            </w:r>
            <w:r w:rsidRPr="001059D6">
              <w:rPr>
                <w:rFonts w:ascii="Arial" w:eastAsiaTheme="minorHAnsi" w:hAnsi="Arial" w:cs="Arial"/>
                <w:sz w:val="22"/>
                <w:szCs w:val="22"/>
                <w:lang w:val="es-CO" w:eastAsia="en-US"/>
              </w:rPr>
              <w:t>Modificar el Art</w:t>
            </w:r>
            <w:r w:rsidR="00DA4B1D"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culo 55 de la Ley 675 de 2001, el cual quedara as</w:t>
            </w:r>
            <w:r w:rsidR="00DA4B1D"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w:t>
            </w:r>
          </w:p>
          <w:p w14:paraId="781328F6" w14:textId="77777777" w:rsidR="009525C4" w:rsidRPr="001059D6" w:rsidRDefault="009525C4" w:rsidP="005D3DCB">
            <w:pPr>
              <w:widowControl/>
              <w:rPr>
                <w:rFonts w:ascii="Arial" w:eastAsiaTheme="minorHAnsi" w:hAnsi="Arial" w:cs="Arial"/>
                <w:b/>
                <w:bCs/>
                <w:sz w:val="22"/>
                <w:szCs w:val="22"/>
                <w:lang w:val="es-CO" w:eastAsia="en-US"/>
              </w:rPr>
            </w:pPr>
          </w:p>
          <w:p w14:paraId="555B0E35" w14:textId="20E44176" w:rsidR="005D3DCB" w:rsidRPr="001059D6" w:rsidRDefault="005D3DCB" w:rsidP="009525C4">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Artículo 55° </w:t>
            </w:r>
            <w:r w:rsidRPr="001059D6">
              <w:rPr>
                <w:rFonts w:ascii="Arial" w:eastAsiaTheme="minorHAnsi" w:hAnsi="Arial" w:cs="Arial"/>
                <w:sz w:val="22"/>
                <w:szCs w:val="22"/>
                <w:lang w:val="es-CO" w:eastAsia="en-US"/>
              </w:rPr>
              <w:t>Funciones. Al consejo de administraci</w:t>
            </w:r>
            <w:r w:rsidR="00DA4B1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le corresponder</w:t>
            </w:r>
            <w:r w:rsidR="00DA4B1D"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tomar las determinaciones necesarias,</w:t>
            </w:r>
            <w:r w:rsidR="009525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con el prop</w:t>
            </w:r>
            <w:r w:rsidR="00DA4B1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sito que la persona jur</w:t>
            </w:r>
            <w:r w:rsidR="00DA4B1D"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dica cumpla sus fines, de acuerdo con lo previsto en la ley y el reglamento</w:t>
            </w:r>
            <w:r w:rsidR="009525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de propiedad horizontal. Las decisiones adoptadas seguir</w:t>
            </w:r>
            <w:r w:rsidR="00DA4B1D"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n el principio del bien com</w:t>
            </w:r>
            <w:r w:rsidR="00DA4B1D" w:rsidRPr="001059D6">
              <w:rPr>
                <w:rFonts w:ascii="Arial" w:eastAsiaTheme="minorHAnsi" w:hAnsi="Arial" w:cs="Arial"/>
                <w:sz w:val="22"/>
                <w:szCs w:val="22"/>
                <w:lang w:val="es-CO" w:eastAsia="en-US"/>
              </w:rPr>
              <w:t>ú</w:t>
            </w:r>
            <w:r w:rsidRPr="001059D6">
              <w:rPr>
                <w:rFonts w:ascii="Arial" w:eastAsiaTheme="minorHAnsi" w:hAnsi="Arial" w:cs="Arial"/>
                <w:sz w:val="22"/>
                <w:szCs w:val="22"/>
                <w:lang w:val="es-CO" w:eastAsia="en-US"/>
              </w:rPr>
              <w:t>n y no podr</w:t>
            </w:r>
            <w:r w:rsidR="00DA4B1D"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n violar</w:t>
            </w:r>
            <w:r w:rsidR="009525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derechos fundamentales de los propietarios o residentes. Tendr</w:t>
            </w:r>
            <w:r w:rsidR="00DA4B1D"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n las siguientes funciones.</w:t>
            </w:r>
          </w:p>
          <w:p w14:paraId="7A839278" w14:textId="77777777" w:rsidR="009525C4" w:rsidRPr="001059D6" w:rsidRDefault="009525C4" w:rsidP="009525C4">
            <w:pPr>
              <w:widowControl/>
              <w:jc w:val="both"/>
              <w:rPr>
                <w:rFonts w:ascii="Arial" w:eastAsiaTheme="minorHAnsi" w:hAnsi="Arial" w:cs="Arial"/>
                <w:sz w:val="22"/>
                <w:szCs w:val="22"/>
                <w:lang w:val="es-CO" w:eastAsia="en-US"/>
              </w:rPr>
            </w:pPr>
          </w:p>
          <w:p w14:paraId="213CDE06" w14:textId="56078B9B" w:rsidR="005D3DCB" w:rsidRPr="001059D6" w:rsidRDefault="005D3DCB" w:rsidP="009525C4">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1. Supervisar al administrador del conjunto</w:t>
            </w:r>
          </w:p>
          <w:p w14:paraId="51A66AC5" w14:textId="77777777" w:rsidR="009525C4" w:rsidRPr="001059D6" w:rsidRDefault="009525C4" w:rsidP="009525C4">
            <w:pPr>
              <w:widowControl/>
              <w:jc w:val="both"/>
              <w:rPr>
                <w:rFonts w:ascii="Arial" w:eastAsiaTheme="minorHAnsi" w:hAnsi="Arial" w:cs="Arial"/>
                <w:sz w:val="22"/>
                <w:szCs w:val="22"/>
                <w:lang w:val="es-CO" w:eastAsia="en-US"/>
              </w:rPr>
            </w:pPr>
          </w:p>
          <w:p w14:paraId="20710B34" w14:textId="0065C253" w:rsidR="005D3DCB" w:rsidRPr="001059D6" w:rsidRDefault="005D3DCB" w:rsidP="009525C4">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2. Asesorar al administrador y al comit</w:t>
            </w:r>
            <w:r w:rsidR="00DA4B1D" w:rsidRPr="001059D6">
              <w:rPr>
                <w:rFonts w:ascii="Arial" w:eastAsiaTheme="minorHAnsi" w:hAnsi="Arial" w:cs="Arial"/>
                <w:sz w:val="22"/>
                <w:szCs w:val="22"/>
                <w:lang w:val="es-CO" w:eastAsia="en-US"/>
              </w:rPr>
              <w:t>é</w:t>
            </w:r>
            <w:r w:rsidRPr="001059D6">
              <w:rPr>
                <w:rFonts w:ascii="Arial" w:eastAsiaTheme="minorHAnsi" w:hAnsi="Arial" w:cs="Arial"/>
                <w:sz w:val="22"/>
                <w:szCs w:val="22"/>
                <w:lang w:val="es-CO" w:eastAsia="en-US"/>
              </w:rPr>
              <w:t xml:space="preserve"> de convivencia en todas las cuestiones relativas al mejor</w:t>
            </w:r>
            <w:r w:rsidR="009525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funcionamiento de la copropiedad, realizando el control de su gesti</w:t>
            </w:r>
            <w:r w:rsidR="00DA4B1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w:t>
            </w:r>
          </w:p>
          <w:p w14:paraId="5052924A" w14:textId="77777777" w:rsidR="009525C4" w:rsidRPr="001059D6" w:rsidRDefault="009525C4" w:rsidP="009525C4">
            <w:pPr>
              <w:widowControl/>
              <w:jc w:val="both"/>
              <w:rPr>
                <w:rFonts w:ascii="Arial" w:eastAsiaTheme="minorHAnsi" w:hAnsi="Arial" w:cs="Arial"/>
                <w:sz w:val="22"/>
                <w:szCs w:val="22"/>
                <w:lang w:val="es-CO" w:eastAsia="en-US"/>
              </w:rPr>
            </w:pPr>
          </w:p>
          <w:p w14:paraId="20D63D2A" w14:textId="12FA0FA9" w:rsidR="005D3DCB" w:rsidRPr="001059D6" w:rsidRDefault="005D3DCB" w:rsidP="009525C4">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3. Proponer a la asamblea general de propietarios la realizaci</w:t>
            </w:r>
            <w:r w:rsidR="00DA4B1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 programas de mejoras, de obras y</w:t>
            </w:r>
            <w:r w:rsidR="009525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reparaciones o la reconstrucci</w:t>
            </w:r>
            <w:r w:rsidR="00DA4B1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parcial o total del inmueble y la distribuci</w:t>
            </w:r>
            <w:r w:rsidR="00DA4B1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del costo entre los propietarios.</w:t>
            </w:r>
          </w:p>
          <w:p w14:paraId="77E23CCE" w14:textId="77777777" w:rsidR="009525C4" w:rsidRPr="001059D6" w:rsidRDefault="009525C4" w:rsidP="009525C4">
            <w:pPr>
              <w:widowControl/>
              <w:jc w:val="both"/>
              <w:rPr>
                <w:rFonts w:ascii="Arial" w:eastAsiaTheme="minorHAnsi" w:hAnsi="Arial" w:cs="Arial"/>
                <w:sz w:val="22"/>
                <w:szCs w:val="22"/>
                <w:lang w:val="es-CO" w:eastAsia="en-US"/>
              </w:rPr>
            </w:pPr>
          </w:p>
          <w:p w14:paraId="3CCDBD42" w14:textId="5AD560D0" w:rsidR="005D3DCB" w:rsidRPr="001059D6" w:rsidRDefault="005D3DCB" w:rsidP="009525C4">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4. Solicitar al administrador oportuna informaci</w:t>
            </w:r>
            <w:r w:rsidR="00DA4B1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sobre los actos y contratos celebrados en el ejercicio de</w:t>
            </w:r>
            <w:r w:rsidR="009525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funciones.</w:t>
            </w:r>
          </w:p>
          <w:p w14:paraId="64455B93" w14:textId="77777777" w:rsidR="009525C4" w:rsidRPr="001059D6" w:rsidRDefault="009525C4" w:rsidP="009525C4">
            <w:pPr>
              <w:widowControl/>
              <w:jc w:val="both"/>
              <w:rPr>
                <w:rFonts w:ascii="Arial" w:eastAsiaTheme="minorHAnsi" w:hAnsi="Arial" w:cs="Arial"/>
                <w:sz w:val="22"/>
                <w:szCs w:val="22"/>
                <w:lang w:val="es-CO" w:eastAsia="en-US"/>
              </w:rPr>
            </w:pPr>
          </w:p>
          <w:p w14:paraId="2652BDE8" w14:textId="18AF7BE1" w:rsidR="005D3DCB" w:rsidRPr="001059D6" w:rsidRDefault="005D3DCB" w:rsidP="009525C4">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5. Convocar a la Asamblea General de Propietarios a reuni</w:t>
            </w:r>
            <w:r w:rsidR="00DA4B1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ordinaria anual cuando el administrador no lo</w:t>
            </w:r>
            <w:r w:rsidR="009525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hubiere hecho oportunamente y a las reuniones extraordinarias por conducto del administrador, en los casos</w:t>
            </w:r>
            <w:r w:rsidR="009525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previstos en la ley o cuando lo estime conveniente.</w:t>
            </w:r>
          </w:p>
          <w:p w14:paraId="3E8B3D51" w14:textId="77777777" w:rsidR="009525C4" w:rsidRPr="001059D6" w:rsidRDefault="009525C4" w:rsidP="009525C4">
            <w:pPr>
              <w:widowControl/>
              <w:jc w:val="both"/>
              <w:rPr>
                <w:rFonts w:ascii="Arial" w:eastAsiaTheme="minorHAnsi" w:hAnsi="Arial" w:cs="Arial"/>
                <w:sz w:val="22"/>
                <w:szCs w:val="22"/>
                <w:lang w:val="es-CO" w:eastAsia="en-US"/>
              </w:rPr>
            </w:pPr>
          </w:p>
          <w:p w14:paraId="11482DBB" w14:textId="3B873EAE" w:rsidR="005D3DCB" w:rsidRPr="001059D6" w:rsidRDefault="005D3DCB" w:rsidP="009525C4">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6. Verificar en el Registro</w:t>
            </w:r>
            <w:r w:rsidR="00DA4B1D" w:rsidRPr="001059D6">
              <w:rPr>
                <w:rFonts w:ascii="Arial" w:eastAsiaTheme="minorHAnsi" w:hAnsi="Arial" w:cs="Arial"/>
                <w:sz w:val="22"/>
                <w:szCs w:val="22"/>
                <w:lang w:val="es-CO" w:eastAsia="en-US"/>
              </w:rPr>
              <w:t xml:space="preserve"> Ú</w:t>
            </w:r>
            <w:r w:rsidRPr="001059D6">
              <w:rPr>
                <w:rFonts w:ascii="Arial" w:eastAsiaTheme="minorHAnsi" w:hAnsi="Arial" w:cs="Arial"/>
                <w:sz w:val="22"/>
                <w:szCs w:val="22"/>
                <w:lang w:val="es-CO" w:eastAsia="en-US"/>
              </w:rPr>
              <w:t>nico de Administradores de Propiedad Horizontal la inscripci</w:t>
            </w:r>
            <w:r w:rsidR="00DA4B1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del administrador</w:t>
            </w:r>
            <w:r w:rsidR="009525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a contratar. En caso que el administrador sea ad honorem, se deber</w:t>
            </w:r>
            <w:r w:rsidR="00DA4B1D"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dejar esta constancia al momento de</w:t>
            </w:r>
            <w:r w:rsidR="009525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certificar la respectiva representaci</w:t>
            </w:r>
            <w:r w:rsidR="00DA4B1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legal.</w:t>
            </w:r>
          </w:p>
          <w:p w14:paraId="06D7C898" w14:textId="77777777" w:rsidR="009525C4" w:rsidRPr="001059D6" w:rsidRDefault="009525C4" w:rsidP="009525C4">
            <w:pPr>
              <w:widowControl/>
              <w:jc w:val="both"/>
              <w:rPr>
                <w:rFonts w:ascii="Arial" w:eastAsiaTheme="minorHAnsi" w:hAnsi="Arial" w:cs="Arial"/>
                <w:sz w:val="22"/>
                <w:szCs w:val="22"/>
                <w:lang w:val="es-CO" w:eastAsia="en-US"/>
              </w:rPr>
            </w:pPr>
          </w:p>
          <w:p w14:paraId="73532B87" w14:textId="43EFD1F5" w:rsidR="005D3DCB" w:rsidRPr="001059D6" w:rsidRDefault="005D3DCB" w:rsidP="009525C4">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7. Aprobar o improbar, revisar y hacer observaciones a los balances mensuales que le presente el</w:t>
            </w:r>
            <w:r w:rsidR="009525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administrador.</w:t>
            </w:r>
          </w:p>
          <w:p w14:paraId="1FC52927" w14:textId="77777777" w:rsidR="009525C4" w:rsidRPr="001059D6" w:rsidRDefault="009525C4" w:rsidP="009525C4">
            <w:pPr>
              <w:widowControl/>
              <w:jc w:val="both"/>
              <w:rPr>
                <w:rFonts w:ascii="Arial" w:eastAsiaTheme="minorHAnsi" w:hAnsi="Arial" w:cs="Arial"/>
                <w:sz w:val="22"/>
                <w:szCs w:val="22"/>
                <w:lang w:val="es-CO" w:eastAsia="en-US"/>
              </w:rPr>
            </w:pPr>
          </w:p>
          <w:p w14:paraId="755A8179" w14:textId="620E9745" w:rsidR="005D3DCB" w:rsidRPr="001059D6" w:rsidRDefault="005D3DCB" w:rsidP="009525C4">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8. En el caso de propiedades horizontales de uso mixto, los miembros del consejo de administraci</w:t>
            </w:r>
            <w:r w:rsidR="00DA4B1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 xml:space="preserve">n </w:t>
            </w:r>
            <w:r w:rsidR="009525C4" w:rsidRPr="001059D6">
              <w:rPr>
                <w:rFonts w:ascii="Arial" w:eastAsiaTheme="minorHAnsi" w:hAnsi="Arial" w:cs="Arial"/>
                <w:sz w:val="22"/>
                <w:szCs w:val="22"/>
                <w:lang w:val="es-CO" w:eastAsia="en-US"/>
              </w:rPr>
              <w:t xml:space="preserve">también </w:t>
            </w:r>
            <w:r w:rsidRPr="001059D6">
              <w:rPr>
                <w:rFonts w:ascii="Arial" w:eastAsiaTheme="minorHAnsi" w:hAnsi="Arial" w:cs="Arial"/>
                <w:sz w:val="22"/>
                <w:szCs w:val="22"/>
                <w:lang w:val="es-CO" w:eastAsia="en-US"/>
              </w:rPr>
              <w:t>deber</w:t>
            </w:r>
            <w:r w:rsidR="00DA4B1D"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n cumplir con los deberes de los administradores contenidos en el art</w:t>
            </w:r>
            <w:r w:rsidR="00DA4B1D"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culo 23 de la Ley 222 de 1995, o</w:t>
            </w:r>
            <w:r w:rsidR="009525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la norma que la reemplace o modifique.</w:t>
            </w:r>
          </w:p>
          <w:p w14:paraId="5003CC9F" w14:textId="77777777" w:rsidR="009525C4" w:rsidRPr="001059D6" w:rsidRDefault="009525C4" w:rsidP="009525C4">
            <w:pPr>
              <w:widowControl/>
              <w:jc w:val="both"/>
              <w:rPr>
                <w:rFonts w:ascii="Arial" w:eastAsiaTheme="minorHAnsi" w:hAnsi="Arial" w:cs="Arial"/>
                <w:sz w:val="22"/>
                <w:szCs w:val="22"/>
                <w:lang w:val="es-CO" w:eastAsia="en-US"/>
              </w:rPr>
            </w:pPr>
          </w:p>
          <w:p w14:paraId="2C25F07A" w14:textId="356C01C0" w:rsidR="005D3DCB" w:rsidRPr="001059D6" w:rsidRDefault="005D3DCB" w:rsidP="009525C4">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9. Las dem</w:t>
            </w:r>
            <w:r w:rsidR="00DA4B1D"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s funciones contempladas en el reglamento de propiedad horizontal.</w:t>
            </w:r>
          </w:p>
          <w:p w14:paraId="6C800CC8" w14:textId="77777777" w:rsidR="009525C4" w:rsidRPr="001059D6" w:rsidRDefault="009525C4" w:rsidP="009525C4">
            <w:pPr>
              <w:widowControl/>
              <w:jc w:val="both"/>
              <w:rPr>
                <w:rFonts w:ascii="Arial" w:eastAsiaTheme="minorHAnsi" w:hAnsi="Arial" w:cs="Arial"/>
                <w:sz w:val="22"/>
                <w:szCs w:val="22"/>
                <w:lang w:val="es-CO" w:eastAsia="en-US"/>
              </w:rPr>
            </w:pPr>
          </w:p>
          <w:p w14:paraId="04E7418E" w14:textId="53CD655C" w:rsidR="005D3DCB" w:rsidRPr="001059D6" w:rsidRDefault="005D3DCB" w:rsidP="009525C4">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Par</w:t>
            </w:r>
            <w:r w:rsidR="00DA4B1D" w:rsidRPr="001059D6">
              <w:rPr>
                <w:rFonts w:ascii="Arial" w:eastAsiaTheme="minorHAnsi" w:hAnsi="Arial" w:cs="Arial"/>
                <w:b/>
                <w:bCs/>
                <w:sz w:val="22"/>
                <w:szCs w:val="22"/>
                <w:lang w:val="es-CO" w:eastAsia="en-US"/>
              </w:rPr>
              <w:t>á</w:t>
            </w:r>
            <w:r w:rsidRPr="001059D6">
              <w:rPr>
                <w:rFonts w:ascii="Arial" w:eastAsiaTheme="minorHAnsi" w:hAnsi="Arial" w:cs="Arial"/>
                <w:b/>
                <w:bCs/>
                <w:sz w:val="22"/>
                <w:szCs w:val="22"/>
                <w:lang w:val="es-CO" w:eastAsia="en-US"/>
              </w:rPr>
              <w:t>grafo 1°.</w:t>
            </w:r>
            <w:r w:rsidRPr="001059D6">
              <w:rPr>
                <w:rFonts w:ascii="Arial" w:eastAsiaTheme="minorHAnsi" w:hAnsi="Arial" w:cs="Arial"/>
                <w:sz w:val="22"/>
                <w:szCs w:val="22"/>
                <w:lang w:val="es-CO" w:eastAsia="en-US"/>
              </w:rPr>
              <w:t xml:space="preserve"> Los miembros del consejo de administraci</w:t>
            </w:r>
            <w:r w:rsidR="00DA4B1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el administrador, el revisor fiscal, o el personal al</w:t>
            </w:r>
            <w:r w:rsidR="009525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servicio de la administraci</w:t>
            </w:r>
            <w:r w:rsidR="00DA4B1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o de la copropiedad, no podr</w:t>
            </w:r>
            <w:r w:rsidR="00DA4B1D"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n representar a ning</w:t>
            </w:r>
            <w:r w:rsidR="00DA4B1D" w:rsidRPr="001059D6">
              <w:rPr>
                <w:rFonts w:ascii="Arial" w:eastAsiaTheme="minorHAnsi" w:hAnsi="Arial" w:cs="Arial"/>
                <w:sz w:val="22"/>
                <w:szCs w:val="22"/>
                <w:lang w:val="es-CO" w:eastAsia="en-US"/>
              </w:rPr>
              <w:t>ú</w:t>
            </w:r>
            <w:r w:rsidRPr="001059D6">
              <w:rPr>
                <w:rFonts w:ascii="Arial" w:eastAsiaTheme="minorHAnsi" w:hAnsi="Arial" w:cs="Arial"/>
                <w:sz w:val="22"/>
                <w:szCs w:val="22"/>
                <w:lang w:val="es-CO" w:eastAsia="en-US"/>
              </w:rPr>
              <w:t>n copropietario. El poder o</w:t>
            </w:r>
            <w:r w:rsidR="009525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la autorizaci</w:t>
            </w:r>
            <w:r w:rsidR="00DA4B1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otorgada en este sentido, ser</w:t>
            </w:r>
            <w:r w:rsidR="00DA4B1D"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nulo.</w:t>
            </w:r>
          </w:p>
          <w:p w14:paraId="68EADA07" w14:textId="77777777" w:rsidR="009525C4" w:rsidRPr="001059D6" w:rsidRDefault="009525C4" w:rsidP="009525C4">
            <w:pPr>
              <w:widowControl/>
              <w:jc w:val="both"/>
              <w:rPr>
                <w:rFonts w:ascii="Arial" w:eastAsiaTheme="minorHAnsi" w:hAnsi="Arial" w:cs="Arial"/>
                <w:sz w:val="22"/>
                <w:szCs w:val="22"/>
                <w:lang w:val="es-CO" w:eastAsia="en-US"/>
              </w:rPr>
            </w:pPr>
          </w:p>
          <w:p w14:paraId="131EE7AC" w14:textId="29B88E7A" w:rsidR="005D3DCB" w:rsidRPr="001059D6" w:rsidRDefault="005D3DCB" w:rsidP="009525C4">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lastRenderedPageBreak/>
              <w:t>Par</w:t>
            </w:r>
            <w:r w:rsidR="00DA4B1D" w:rsidRPr="001059D6">
              <w:rPr>
                <w:rFonts w:ascii="Arial" w:eastAsiaTheme="minorHAnsi" w:hAnsi="Arial" w:cs="Arial"/>
                <w:b/>
                <w:bCs/>
                <w:sz w:val="22"/>
                <w:szCs w:val="22"/>
                <w:lang w:val="es-CO" w:eastAsia="en-US"/>
              </w:rPr>
              <w:t>á</w:t>
            </w:r>
            <w:r w:rsidRPr="001059D6">
              <w:rPr>
                <w:rFonts w:ascii="Arial" w:eastAsiaTheme="minorHAnsi" w:hAnsi="Arial" w:cs="Arial"/>
                <w:b/>
                <w:bCs/>
                <w:sz w:val="22"/>
                <w:szCs w:val="22"/>
                <w:lang w:val="es-CO" w:eastAsia="en-US"/>
              </w:rPr>
              <w:t>grafo 2</w:t>
            </w:r>
            <w:r w:rsidR="009525C4" w:rsidRPr="001059D6">
              <w:rPr>
                <w:rFonts w:ascii="Arial" w:eastAsiaTheme="minorHAnsi" w:hAnsi="Arial" w:cs="Arial"/>
                <w:b/>
                <w:bCs/>
                <w:sz w:val="22"/>
                <w:szCs w:val="22"/>
                <w:lang w:val="es-CO" w:eastAsia="en-US"/>
              </w:rPr>
              <w:t>°</w:t>
            </w:r>
            <w:r w:rsidRPr="001059D6">
              <w:rPr>
                <w:rFonts w:ascii="Arial" w:eastAsiaTheme="minorHAnsi" w:hAnsi="Arial" w:cs="Arial"/>
                <w:sz w:val="22"/>
                <w:szCs w:val="22"/>
                <w:lang w:val="es-CO" w:eastAsia="en-US"/>
              </w:rPr>
              <w:t xml:space="preserve">. La asamblea o la </w:t>
            </w:r>
            <w:proofErr w:type="spellStart"/>
            <w:r w:rsidRPr="001059D6">
              <w:rPr>
                <w:rFonts w:ascii="Arial" w:eastAsiaTheme="minorHAnsi" w:hAnsi="Arial" w:cs="Arial"/>
                <w:sz w:val="22"/>
                <w:szCs w:val="22"/>
                <w:lang w:val="es-CO" w:eastAsia="en-US"/>
              </w:rPr>
              <w:t>multijunta</w:t>
            </w:r>
            <w:proofErr w:type="spellEnd"/>
            <w:r w:rsidRPr="001059D6">
              <w:rPr>
                <w:rFonts w:ascii="Arial" w:eastAsiaTheme="minorHAnsi" w:hAnsi="Arial" w:cs="Arial"/>
                <w:sz w:val="22"/>
                <w:szCs w:val="22"/>
                <w:lang w:val="es-CO" w:eastAsia="en-US"/>
              </w:rPr>
              <w:t>, podr</w:t>
            </w:r>
            <w:r w:rsidR="00DA4B1D"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establecer l</w:t>
            </w:r>
            <w:r w:rsidR="00DA4B1D"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mites al periodo de los miembros del consejo de</w:t>
            </w:r>
            <w:r w:rsidR="009525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administraci</w:t>
            </w:r>
            <w:r w:rsidR="00DA4B1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sin que para estos efectos sea necesario la modificaci</w:t>
            </w:r>
            <w:r w:rsidR="00DA4B1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del reglamento.</w:t>
            </w:r>
          </w:p>
          <w:p w14:paraId="12AAE36C" w14:textId="77777777" w:rsidR="009525C4" w:rsidRPr="001059D6" w:rsidRDefault="009525C4" w:rsidP="009525C4">
            <w:pPr>
              <w:widowControl/>
              <w:jc w:val="both"/>
              <w:rPr>
                <w:rFonts w:ascii="Arial" w:eastAsiaTheme="minorHAnsi" w:hAnsi="Arial" w:cs="Arial"/>
                <w:b/>
                <w:bCs/>
                <w:sz w:val="22"/>
                <w:szCs w:val="22"/>
                <w:lang w:val="es-CO" w:eastAsia="en-US"/>
              </w:rPr>
            </w:pPr>
          </w:p>
          <w:p w14:paraId="66C39C50" w14:textId="7AE3DD3A" w:rsidR="005D3DCB" w:rsidRPr="001059D6" w:rsidRDefault="005D3DCB" w:rsidP="009525C4">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Parágrafo 3º. </w:t>
            </w:r>
            <w:r w:rsidRPr="001059D6">
              <w:rPr>
                <w:rFonts w:ascii="Arial" w:eastAsiaTheme="minorHAnsi" w:hAnsi="Arial" w:cs="Arial"/>
                <w:sz w:val="22"/>
                <w:szCs w:val="22"/>
                <w:lang w:val="es-CO" w:eastAsia="en-US"/>
              </w:rPr>
              <w:t>En las propiedades horizontales por niveles o propiedades horizontales compuestas por varias</w:t>
            </w:r>
            <w:r w:rsidR="009525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torres y/o inmuebles con diferentes tipos de uso, en caso de que se solicite por cualquier copropietario, el</w:t>
            </w:r>
            <w:r w:rsidR="009525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consejo de administración deberá estar conformado por un representante de cada nivel, torre o tipo de uso</w:t>
            </w:r>
            <w:r w:rsidR="009525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del inmueble.</w:t>
            </w:r>
          </w:p>
          <w:p w14:paraId="3B27F748" w14:textId="77777777" w:rsidR="00E05422" w:rsidRPr="001059D6" w:rsidRDefault="00E05422" w:rsidP="009525C4">
            <w:pPr>
              <w:widowControl/>
              <w:jc w:val="both"/>
              <w:rPr>
                <w:rFonts w:ascii="Arial" w:eastAsiaTheme="minorHAnsi" w:hAnsi="Arial" w:cs="Arial"/>
                <w:sz w:val="22"/>
                <w:szCs w:val="22"/>
                <w:lang w:val="es-CO" w:eastAsia="en-US"/>
              </w:rPr>
            </w:pPr>
          </w:p>
          <w:p w14:paraId="795084EC" w14:textId="355D4984" w:rsidR="005D3DCB" w:rsidRPr="001059D6" w:rsidRDefault="005D3DCB" w:rsidP="009525C4">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Artículo 3</w:t>
            </w:r>
            <w:r w:rsidR="00564075" w:rsidRPr="001059D6">
              <w:rPr>
                <w:rFonts w:ascii="Arial" w:eastAsiaTheme="minorHAnsi" w:hAnsi="Arial" w:cs="Arial"/>
                <w:b/>
                <w:bCs/>
                <w:sz w:val="22"/>
                <w:szCs w:val="22"/>
                <w:lang w:val="es-CO" w:eastAsia="en-US"/>
              </w:rPr>
              <w:t>7</w:t>
            </w:r>
            <w:r w:rsidRPr="001059D6">
              <w:rPr>
                <w:rFonts w:ascii="Arial" w:eastAsiaTheme="minorHAnsi" w:hAnsi="Arial" w:cs="Arial"/>
                <w:b/>
                <w:bCs/>
                <w:sz w:val="22"/>
                <w:szCs w:val="22"/>
                <w:lang w:val="es-CO" w:eastAsia="en-US"/>
              </w:rPr>
              <w:t xml:space="preserve">°. </w:t>
            </w:r>
            <w:r w:rsidRPr="001059D6">
              <w:rPr>
                <w:rFonts w:ascii="Arial" w:eastAsiaTheme="minorHAnsi" w:hAnsi="Arial" w:cs="Arial"/>
                <w:sz w:val="22"/>
                <w:szCs w:val="22"/>
                <w:lang w:val="es-CO" w:eastAsia="en-US"/>
              </w:rPr>
              <w:t>Adicionar el Art</w:t>
            </w:r>
            <w:r w:rsidR="00DA4B1D"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culo 55</w:t>
            </w:r>
            <w:r w:rsidR="00D67800" w:rsidRPr="001059D6">
              <w:rPr>
                <w:rFonts w:ascii="Arial" w:eastAsiaTheme="minorHAnsi" w:hAnsi="Arial" w:cs="Arial"/>
                <w:sz w:val="22"/>
                <w:szCs w:val="22"/>
                <w:lang w:val="es-CO" w:eastAsia="en-US"/>
              </w:rPr>
              <w:t>A</w:t>
            </w:r>
            <w:r w:rsidRPr="001059D6">
              <w:rPr>
                <w:rFonts w:ascii="Arial" w:eastAsiaTheme="minorHAnsi" w:hAnsi="Arial" w:cs="Arial"/>
                <w:sz w:val="22"/>
                <w:szCs w:val="22"/>
                <w:lang w:val="es-CO" w:eastAsia="en-US"/>
              </w:rPr>
              <w:t xml:space="preserve"> a la Ley 675 de 2001, el cual quedara as</w:t>
            </w:r>
            <w:r w:rsidR="00DA4B1D"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w:t>
            </w:r>
          </w:p>
          <w:p w14:paraId="33C15E73" w14:textId="77777777" w:rsidR="009525C4" w:rsidRPr="001059D6" w:rsidRDefault="009525C4" w:rsidP="009525C4">
            <w:pPr>
              <w:widowControl/>
              <w:jc w:val="both"/>
              <w:rPr>
                <w:rFonts w:ascii="Arial" w:eastAsiaTheme="minorHAnsi" w:hAnsi="Arial" w:cs="Arial"/>
                <w:sz w:val="22"/>
                <w:szCs w:val="22"/>
                <w:lang w:val="es-CO" w:eastAsia="en-US"/>
              </w:rPr>
            </w:pPr>
          </w:p>
          <w:p w14:paraId="2108461A" w14:textId="296531A2" w:rsidR="005D3DCB" w:rsidRPr="001059D6" w:rsidRDefault="005D3DCB" w:rsidP="009525C4">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Artículo 55Aº. </w:t>
            </w:r>
            <w:r w:rsidRPr="001059D6">
              <w:rPr>
                <w:rFonts w:ascii="Arial" w:eastAsiaTheme="minorHAnsi" w:hAnsi="Arial" w:cs="Arial"/>
                <w:sz w:val="22"/>
                <w:szCs w:val="22"/>
                <w:lang w:val="es-CO" w:eastAsia="en-US"/>
              </w:rPr>
              <w:t>Prohibiciones. A los miembros del consejo de administraci</w:t>
            </w:r>
            <w:r w:rsidR="00DA4B1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 xml:space="preserve">n se les </w:t>
            </w:r>
            <w:proofErr w:type="spellStart"/>
            <w:r w:rsidRPr="001059D6">
              <w:rPr>
                <w:rFonts w:ascii="Arial" w:eastAsiaTheme="minorHAnsi" w:hAnsi="Arial" w:cs="Arial"/>
                <w:sz w:val="22"/>
                <w:szCs w:val="22"/>
                <w:lang w:val="es-CO" w:eastAsia="en-US"/>
              </w:rPr>
              <w:t>prohibe</w:t>
            </w:r>
            <w:proofErr w:type="spellEnd"/>
            <w:r w:rsidRPr="001059D6">
              <w:rPr>
                <w:rFonts w:ascii="Arial" w:eastAsiaTheme="minorHAnsi" w:hAnsi="Arial" w:cs="Arial"/>
                <w:sz w:val="22"/>
                <w:szCs w:val="22"/>
                <w:lang w:val="es-CO" w:eastAsia="en-US"/>
              </w:rPr>
              <w:t>.</w:t>
            </w:r>
          </w:p>
          <w:p w14:paraId="6FA5F964" w14:textId="77777777" w:rsidR="009525C4" w:rsidRPr="001059D6" w:rsidRDefault="009525C4" w:rsidP="009525C4">
            <w:pPr>
              <w:widowControl/>
              <w:jc w:val="both"/>
              <w:rPr>
                <w:rFonts w:ascii="Arial" w:eastAsiaTheme="minorHAnsi" w:hAnsi="Arial" w:cs="Arial"/>
                <w:sz w:val="22"/>
                <w:szCs w:val="22"/>
                <w:lang w:val="es-CO" w:eastAsia="en-US"/>
              </w:rPr>
            </w:pPr>
          </w:p>
          <w:p w14:paraId="55760A5E" w14:textId="1C512285" w:rsidR="005D3DCB" w:rsidRPr="001059D6" w:rsidRDefault="005D3DCB" w:rsidP="009525C4">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1. Utilizar su cargo para obtener beneficios personales.</w:t>
            </w:r>
          </w:p>
          <w:p w14:paraId="14B3E1EA" w14:textId="77777777" w:rsidR="009525C4" w:rsidRPr="001059D6" w:rsidRDefault="009525C4" w:rsidP="009525C4">
            <w:pPr>
              <w:widowControl/>
              <w:jc w:val="both"/>
              <w:rPr>
                <w:rFonts w:ascii="Arial" w:eastAsiaTheme="minorHAnsi" w:hAnsi="Arial" w:cs="Arial"/>
                <w:sz w:val="22"/>
                <w:szCs w:val="22"/>
                <w:lang w:val="es-CO" w:eastAsia="en-US"/>
              </w:rPr>
            </w:pPr>
          </w:p>
          <w:p w14:paraId="2C789775" w14:textId="3A22093B" w:rsidR="005D3DCB" w:rsidRPr="001059D6" w:rsidRDefault="005D3DCB" w:rsidP="009525C4">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2. Ejercer presiones indebidas para la consecuci</w:t>
            </w:r>
            <w:r w:rsidR="00DA4B1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 contratos u otros beneficios personales.</w:t>
            </w:r>
          </w:p>
          <w:p w14:paraId="7E777466" w14:textId="77777777" w:rsidR="009525C4" w:rsidRPr="001059D6" w:rsidRDefault="009525C4" w:rsidP="009525C4">
            <w:pPr>
              <w:widowControl/>
              <w:jc w:val="both"/>
              <w:rPr>
                <w:rFonts w:ascii="Arial" w:eastAsiaTheme="minorHAnsi" w:hAnsi="Arial" w:cs="Arial"/>
                <w:sz w:val="22"/>
                <w:szCs w:val="22"/>
                <w:lang w:val="es-CO" w:eastAsia="en-US"/>
              </w:rPr>
            </w:pPr>
          </w:p>
          <w:p w14:paraId="06DF9C59" w14:textId="3411FE60" w:rsidR="005D3DCB" w:rsidRPr="001059D6" w:rsidRDefault="005D3DCB" w:rsidP="009525C4">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3. Administrar la copropiedad mientras sea integrante del consejo de administraci</w:t>
            </w:r>
            <w:r w:rsidR="00DA4B1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salvo cuando sea</w:t>
            </w:r>
            <w:r w:rsidR="009525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nombrado como administrador suplente en caso de falta provisional o absoluta del administrador</w:t>
            </w:r>
            <w:r w:rsidR="009525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titular.</w:t>
            </w:r>
          </w:p>
          <w:p w14:paraId="1109C459" w14:textId="77777777" w:rsidR="009525C4" w:rsidRPr="001059D6" w:rsidRDefault="009525C4" w:rsidP="009525C4">
            <w:pPr>
              <w:widowControl/>
              <w:jc w:val="both"/>
              <w:rPr>
                <w:rFonts w:ascii="Arial" w:eastAsiaTheme="minorHAnsi" w:hAnsi="Arial" w:cs="Arial"/>
                <w:sz w:val="22"/>
                <w:szCs w:val="22"/>
                <w:lang w:val="es-CO" w:eastAsia="en-US"/>
              </w:rPr>
            </w:pPr>
          </w:p>
          <w:p w14:paraId="304FFC66" w14:textId="70038E3B" w:rsidR="005D3DCB" w:rsidRPr="001059D6" w:rsidRDefault="005D3DCB" w:rsidP="009525C4">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En este caso, el miembro del Consejo de Administraci</w:t>
            </w:r>
            <w:r w:rsidR="00DA4B1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deber</w:t>
            </w:r>
            <w:r w:rsidR="00DA4B1D"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apartarse de sus funciones de</w:t>
            </w:r>
            <w:r w:rsidR="009525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consejero en tanto ejerza como administrador.</w:t>
            </w:r>
          </w:p>
          <w:p w14:paraId="58E1F70C" w14:textId="77777777" w:rsidR="009525C4" w:rsidRPr="001059D6" w:rsidRDefault="009525C4" w:rsidP="009525C4">
            <w:pPr>
              <w:widowControl/>
              <w:jc w:val="both"/>
              <w:rPr>
                <w:rFonts w:ascii="Arial" w:eastAsiaTheme="minorHAnsi" w:hAnsi="Arial" w:cs="Arial"/>
                <w:sz w:val="22"/>
                <w:szCs w:val="22"/>
                <w:lang w:val="es-CO" w:eastAsia="en-US"/>
              </w:rPr>
            </w:pPr>
          </w:p>
          <w:p w14:paraId="1FD9898C" w14:textId="3B8B02A8" w:rsidR="005D3DCB" w:rsidRPr="001059D6" w:rsidRDefault="005D3DCB" w:rsidP="009525C4">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 xml:space="preserve">4. Emitir </w:t>
            </w:r>
            <w:r w:rsidR="00DA4B1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rdenes a los empleados que sirven a la copropiedad. Esta funci</w:t>
            </w:r>
            <w:r w:rsidR="00DA4B1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ser</w:t>
            </w:r>
            <w:r w:rsidR="00DA4B1D"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exclusiva del</w:t>
            </w:r>
            <w:r w:rsidR="009525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administrador.</w:t>
            </w:r>
          </w:p>
          <w:p w14:paraId="6FC41F2A" w14:textId="77777777" w:rsidR="009525C4" w:rsidRPr="001059D6" w:rsidRDefault="009525C4" w:rsidP="009525C4">
            <w:pPr>
              <w:widowControl/>
              <w:jc w:val="both"/>
              <w:rPr>
                <w:rFonts w:ascii="Arial" w:eastAsiaTheme="minorHAnsi" w:hAnsi="Arial" w:cs="Arial"/>
                <w:sz w:val="22"/>
                <w:szCs w:val="22"/>
                <w:lang w:val="es-CO" w:eastAsia="en-US"/>
              </w:rPr>
            </w:pPr>
          </w:p>
          <w:p w14:paraId="21B933F3" w14:textId="7C5B72DA" w:rsidR="005D3DCB" w:rsidRPr="001059D6" w:rsidRDefault="005D3DCB" w:rsidP="009525C4">
            <w:pPr>
              <w:widowControl/>
              <w:jc w:val="both"/>
              <w:rPr>
                <w:rFonts w:ascii="Arial" w:eastAsiaTheme="minorHAnsi" w:hAnsi="Arial" w:cs="Arial"/>
                <w:b/>
                <w:bCs/>
                <w:sz w:val="22"/>
                <w:szCs w:val="22"/>
                <w:lang w:val="es-CO" w:eastAsia="en-US"/>
              </w:rPr>
            </w:pPr>
            <w:r w:rsidRPr="001059D6">
              <w:rPr>
                <w:rFonts w:ascii="Arial" w:eastAsiaTheme="minorHAnsi" w:hAnsi="Arial" w:cs="Arial"/>
                <w:sz w:val="22"/>
                <w:szCs w:val="22"/>
                <w:lang w:val="es-CO" w:eastAsia="en-US"/>
              </w:rPr>
              <w:t>5. En el caso de propiedades horizontales de uso mixto o de las propiedades de uso comercial y por</w:t>
            </w:r>
            <w:r w:rsidR="009525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servicios, tambi</w:t>
            </w:r>
            <w:r w:rsidR="00DA4B1D" w:rsidRPr="001059D6">
              <w:rPr>
                <w:rFonts w:ascii="Arial" w:eastAsiaTheme="minorHAnsi" w:hAnsi="Arial" w:cs="Arial"/>
                <w:sz w:val="22"/>
                <w:szCs w:val="22"/>
                <w:lang w:val="es-CO" w:eastAsia="en-US"/>
              </w:rPr>
              <w:t>é</w:t>
            </w:r>
            <w:r w:rsidRPr="001059D6">
              <w:rPr>
                <w:rFonts w:ascii="Arial" w:eastAsiaTheme="minorHAnsi" w:hAnsi="Arial" w:cs="Arial"/>
                <w:sz w:val="22"/>
                <w:szCs w:val="22"/>
                <w:lang w:val="es-CO" w:eastAsia="en-US"/>
              </w:rPr>
              <w:t>n le est</w:t>
            </w:r>
            <w:r w:rsidR="00DA4B1D"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w:t>
            </w:r>
            <w:proofErr w:type="spellStart"/>
            <w:r w:rsidRPr="001059D6">
              <w:rPr>
                <w:rFonts w:ascii="Arial" w:eastAsiaTheme="minorHAnsi" w:hAnsi="Arial" w:cs="Arial"/>
                <w:sz w:val="22"/>
                <w:szCs w:val="22"/>
                <w:lang w:val="es-CO" w:eastAsia="en-US"/>
              </w:rPr>
              <w:t>prohib</w:t>
            </w:r>
            <w:r w:rsidR="00DA4B1D"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do</w:t>
            </w:r>
            <w:proofErr w:type="spellEnd"/>
            <w:r w:rsidRPr="001059D6">
              <w:rPr>
                <w:rFonts w:ascii="Arial" w:eastAsiaTheme="minorHAnsi" w:hAnsi="Arial" w:cs="Arial"/>
                <w:sz w:val="22"/>
                <w:szCs w:val="22"/>
                <w:lang w:val="es-CO" w:eastAsia="en-US"/>
              </w:rPr>
              <w:t xml:space="preserve"> a los miembros del consejo de administraci</w:t>
            </w:r>
            <w:r w:rsidR="00DA4B1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revelar</w:t>
            </w:r>
            <w:r w:rsidR="009525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informaci</w:t>
            </w:r>
            <w:r w:rsidR="00DA4B1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comercial o industrial, usar informaci</w:t>
            </w:r>
            <w:r w:rsidR="00DA4B1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privilegiada en beneficio propio o de terceros y</w:t>
            </w:r>
            <w:r w:rsidR="009525C4" w:rsidRPr="001059D6">
              <w:rPr>
                <w:rFonts w:ascii="Arial" w:eastAsiaTheme="minorHAnsi" w:hAnsi="Arial" w:cs="Arial"/>
                <w:b/>
                <w:bCs/>
                <w:sz w:val="22"/>
                <w:szCs w:val="22"/>
                <w:lang w:val="es-CO" w:eastAsia="en-US"/>
              </w:rPr>
              <w:t xml:space="preserve"> </w:t>
            </w:r>
            <w:r w:rsidRPr="001059D6">
              <w:rPr>
                <w:rFonts w:ascii="Arial" w:eastAsiaTheme="minorHAnsi" w:hAnsi="Arial" w:cs="Arial"/>
                <w:sz w:val="22"/>
                <w:szCs w:val="22"/>
                <w:lang w:val="es-CO" w:eastAsia="en-US"/>
              </w:rPr>
              <w:t>participar en actos en los que tenga conflicto de inter</w:t>
            </w:r>
            <w:r w:rsidR="00DA4B1D" w:rsidRPr="001059D6">
              <w:rPr>
                <w:rFonts w:ascii="Arial" w:eastAsiaTheme="minorHAnsi" w:hAnsi="Arial" w:cs="Arial"/>
                <w:sz w:val="22"/>
                <w:szCs w:val="22"/>
                <w:lang w:val="es-CO" w:eastAsia="en-US"/>
              </w:rPr>
              <w:t>é</w:t>
            </w:r>
            <w:r w:rsidRPr="001059D6">
              <w:rPr>
                <w:rFonts w:ascii="Arial" w:eastAsiaTheme="minorHAnsi" w:hAnsi="Arial" w:cs="Arial"/>
                <w:sz w:val="22"/>
                <w:szCs w:val="22"/>
                <w:lang w:val="es-CO" w:eastAsia="en-US"/>
              </w:rPr>
              <w:t>s.</w:t>
            </w:r>
          </w:p>
          <w:p w14:paraId="7459D016" w14:textId="77777777" w:rsidR="009525C4" w:rsidRPr="001059D6" w:rsidRDefault="009525C4" w:rsidP="009525C4">
            <w:pPr>
              <w:widowControl/>
              <w:jc w:val="both"/>
              <w:rPr>
                <w:rFonts w:ascii="Arial" w:eastAsiaTheme="minorHAnsi" w:hAnsi="Arial" w:cs="Arial"/>
                <w:b/>
                <w:bCs/>
                <w:sz w:val="22"/>
                <w:szCs w:val="22"/>
                <w:lang w:val="es-CO" w:eastAsia="en-US"/>
              </w:rPr>
            </w:pPr>
          </w:p>
          <w:p w14:paraId="3D4A05E5" w14:textId="7CD3AC86" w:rsidR="005D3DCB" w:rsidRPr="001059D6" w:rsidRDefault="005D3DCB" w:rsidP="009525C4">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Parágrafo 1°. </w:t>
            </w:r>
            <w:r w:rsidRPr="001059D6">
              <w:rPr>
                <w:rFonts w:ascii="Arial" w:eastAsiaTheme="minorHAnsi" w:hAnsi="Arial" w:cs="Arial"/>
                <w:sz w:val="22"/>
                <w:szCs w:val="22"/>
                <w:lang w:val="es-CO" w:eastAsia="en-US"/>
              </w:rPr>
              <w:t>El incumplimiento de las prohibiciones previamente descritas podr</w:t>
            </w:r>
            <w:r w:rsidR="00DA4B1D"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dar lugar a la suspensi</w:t>
            </w:r>
            <w:r w:rsidR="00DA4B1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o</w:t>
            </w:r>
            <w:r w:rsidR="009525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retiro del cargo de los consejeros de administraci</w:t>
            </w:r>
            <w:r w:rsidR="00DA4B1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previa decisi</w:t>
            </w:r>
            <w:r w:rsidR="00DA4B1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 la mayor</w:t>
            </w:r>
            <w:r w:rsidR="00DA4B1D"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a de los asistentes de la</w:t>
            </w:r>
            <w:r w:rsidR="009525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 xml:space="preserve">asamblea o </w:t>
            </w:r>
            <w:proofErr w:type="spellStart"/>
            <w:r w:rsidRPr="001059D6">
              <w:rPr>
                <w:rFonts w:ascii="Arial" w:eastAsiaTheme="minorHAnsi" w:hAnsi="Arial" w:cs="Arial"/>
                <w:sz w:val="22"/>
                <w:szCs w:val="22"/>
                <w:lang w:val="es-CO" w:eastAsia="en-US"/>
              </w:rPr>
              <w:t>multijunta</w:t>
            </w:r>
            <w:proofErr w:type="spellEnd"/>
            <w:r w:rsidRPr="001059D6">
              <w:rPr>
                <w:rFonts w:ascii="Arial" w:eastAsiaTheme="minorHAnsi" w:hAnsi="Arial" w:cs="Arial"/>
                <w:sz w:val="22"/>
                <w:szCs w:val="22"/>
                <w:lang w:val="es-CO" w:eastAsia="en-US"/>
              </w:rPr>
              <w:t>.</w:t>
            </w:r>
          </w:p>
          <w:p w14:paraId="2C260E55" w14:textId="77777777" w:rsidR="009525C4" w:rsidRPr="001059D6" w:rsidRDefault="009525C4" w:rsidP="009525C4">
            <w:pPr>
              <w:widowControl/>
              <w:jc w:val="both"/>
              <w:rPr>
                <w:rFonts w:ascii="Arial" w:eastAsiaTheme="minorHAnsi" w:hAnsi="Arial" w:cs="Arial"/>
                <w:b/>
                <w:bCs/>
                <w:sz w:val="22"/>
                <w:szCs w:val="22"/>
                <w:lang w:val="es-CO" w:eastAsia="en-US"/>
              </w:rPr>
            </w:pPr>
          </w:p>
          <w:p w14:paraId="285E3C72" w14:textId="2E0CD3D5" w:rsidR="005D3DCB" w:rsidRPr="001059D6" w:rsidRDefault="005D3DCB" w:rsidP="009525C4">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Parágrafo 2°. </w:t>
            </w:r>
            <w:r w:rsidRPr="001059D6">
              <w:rPr>
                <w:rFonts w:ascii="Arial" w:eastAsiaTheme="minorHAnsi" w:hAnsi="Arial" w:cs="Arial"/>
                <w:sz w:val="22"/>
                <w:szCs w:val="22"/>
                <w:lang w:val="es-CO" w:eastAsia="en-US"/>
              </w:rPr>
              <w:t>Los miembros del Consejo de Administraci</w:t>
            </w:r>
            <w:r w:rsidR="00DA4B1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ser</w:t>
            </w:r>
            <w:r w:rsidR="00DA4B1D"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n responsables solidariamente por las multas</w:t>
            </w:r>
            <w:r w:rsidR="009525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que se establezcan al administrador, siempre y cuando se demuestre su participaci</w:t>
            </w:r>
            <w:r w:rsidR="00DA4B1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en las prohibiciones</w:t>
            </w:r>
            <w:r w:rsidR="009525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dispuestas en la presente ley.</w:t>
            </w:r>
          </w:p>
          <w:p w14:paraId="4F776B1D" w14:textId="77777777" w:rsidR="009525C4" w:rsidRPr="001059D6" w:rsidRDefault="009525C4" w:rsidP="009525C4">
            <w:pPr>
              <w:widowControl/>
              <w:jc w:val="both"/>
              <w:rPr>
                <w:rFonts w:ascii="Arial" w:eastAsiaTheme="minorHAnsi" w:hAnsi="Arial" w:cs="Arial"/>
                <w:b/>
                <w:bCs/>
                <w:sz w:val="22"/>
                <w:szCs w:val="22"/>
                <w:lang w:val="es-CO" w:eastAsia="en-US"/>
              </w:rPr>
            </w:pPr>
          </w:p>
          <w:p w14:paraId="6D385C98" w14:textId="75107384" w:rsidR="0010240D" w:rsidRPr="001059D6" w:rsidRDefault="005D3DCB" w:rsidP="009525C4">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Parágrafo 3°. </w:t>
            </w:r>
            <w:r w:rsidRPr="001059D6">
              <w:rPr>
                <w:rFonts w:ascii="Arial" w:eastAsiaTheme="minorHAnsi" w:hAnsi="Arial" w:cs="Arial"/>
                <w:sz w:val="22"/>
                <w:szCs w:val="22"/>
                <w:lang w:val="es-CO" w:eastAsia="en-US"/>
              </w:rPr>
              <w:t>Los miembros del Consejo de Administraci</w:t>
            </w:r>
            <w:r w:rsidR="00DA4B1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no podr</w:t>
            </w:r>
            <w:r w:rsidR="00DA4B1D"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n ser exonerados del pago de cuotas de</w:t>
            </w:r>
            <w:r w:rsidR="009525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administraci</w:t>
            </w:r>
            <w:r w:rsidR="00DA4B1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o ser beneficiarios de descuentos en el pago de las mismas, en raz</w:t>
            </w:r>
            <w:r w:rsidR="00DA4B1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a su condici</w:t>
            </w:r>
            <w:r w:rsidR="00DA4B1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w:t>
            </w:r>
            <w:r w:rsidR="009525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miembros del Consejo de Administraci</w:t>
            </w:r>
            <w:r w:rsidR="007976EC"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salvo que no participen en la decisi</w:t>
            </w:r>
            <w:r w:rsidR="00DA4B1D"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que sobre este particular</w:t>
            </w:r>
            <w:r w:rsidR="009525C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 xml:space="preserve">adopte la asamblea o </w:t>
            </w:r>
            <w:proofErr w:type="spellStart"/>
            <w:r w:rsidRPr="001059D6">
              <w:rPr>
                <w:rFonts w:ascii="Arial" w:eastAsiaTheme="minorHAnsi" w:hAnsi="Arial" w:cs="Arial"/>
                <w:sz w:val="22"/>
                <w:szCs w:val="22"/>
                <w:lang w:val="es-CO" w:eastAsia="en-US"/>
              </w:rPr>
              <w:t>multijunta</w:t>
            </w:r>
            <w:proofErr w:type="spellEnd"/>
            <w:r w:rsidR="009525C4" w:rsidRPr="001059D6">
              <w:rPr>
                <w:rFonts w:ascii="Arial" w:eastAsiaTheme="minorHAnsi" w:hAnsi="Arial" w:cs="Arial"/>
                <w:sz w:val="22"/>
                <w:szCs w:val="22"/>
                <w:lang w:val="es-CO" w:eastAsia="en-US"/>
              </w:rPr>
              <w:t>.</w:t>
            </w:r>
          </w:p>
          <w:p w14:paraId="460C5C6A" w14:textId="77777777" w:rsidR="0010240D" w:rsidRPr="001059D6" w:rsidRDefault="0010240D" w:rsidP="009525C4">
            <w:pPr>
              <w:jc w:val="both"/>
              <w:rPr>
                <w:rFonts w:ascii="Arial" w:eastAsia="Times New Roman" w:hAnsi="Arial" w:cs="Arial"/>
                <w:b/>
                <w:bCs/>
                <w:sz w:val="22"/>
                <w:szCs w:val="22"/>
                <w:lang w:val="es-CO"/>
              </w:rPr>
            </w:pPr>
          </w:p>
          <w:p w14:paraId="38BFB14C" w14:textId="4F703A69" w:rsidR="0010240D" w:rsidRPr="001059D6" w:rsidRDefault="0010240D" w:rsidP="00463BB2">
            <w:pPr>
              <w:jc w:val="both"/>
              <w:rPr>
                <w:rFonts w:ascii="Arial" w:hAnsi="Arial" w:cs="Arial"/>
                <w:sz w:val="22"/>
                <w:szCs w:val="22"/>
                <w:lang w:val="es-ES"/>
              </w:rPr>
            </w:pPr>
          </w:p>
        </w:tc>
      </w:tr>
      <w:tr w:rsidR="001059D6" w:rsidRPr="001059D6" w14:paraId="221C855E" w14:textId="77777777" w:rsidTr="004E5183">
        <w:trPr>
          <w:trHeight w:val="1747"/>
        </w:trPr>
        <w:tc>
          <w:tcPr>
            <w:tcW w:w="8675" w:type="dxa"/>
          </w:tcPr>
          <w:p w14:paraId="105DF169" w14:textId="0AC70325" w:rsidR="00EE5997" w:rsidRPr="001059D6" w:rsidRDefault="00EE5997" w:rsidP="004E5183">
            <w:pPr>
              <w:jc w:val="both"/>
              <w:rPr>
                <w:rFonts w:ascii="Arial" w:hAnsi="Arial" w:cs="Arial"/>
                <w:sz w:val="22"/>
                <w:szCs w:val="22"/>
                <w:shd w:val="clear" w:color="auto" w:fill="FFFFFF"/>
                <w:lang w:val="es-CO"/>
              </w:rPr>
            </w:pPr>
            <w:r w:rsidRPr="001059D6">
              <w:rPr>
                <w:rFonts w:ascii="Arial" w:hAnsi="Arial" w:cs="Arial"/>
                <w:b/>
                <w:sz w:val="22"/>
                <w:szCs w:val="22"/>
                <w:shd w:val="clear" w:color="auto" w:fill="FFFFFF"/>
                <w:lang w:val="es-CO"/>
              </w:rPr>
              <w:lastRenderedPageBreak/>
              <w:t>Artículo 3</w:t>
            </w:r>
            <w:r w:rsidR="00564075" w:rsidRPr="001059D6">
              <w:rPr>
                <w:rFonts w:ascii="Arial" w:hAnsi="Arial" w:cs="Arial"/>
                <w:b/>
                <w:sz w:val="22"/>
                <w:szCs w:val="22"/>
                <w:shd w:val="clear" w:color="auto" w:fill="FFFFFF"/>
                <w:lang w:val="es-CO"/>
              </w:rPr>
              <w:t>8</w:t>
            </w:r>
            <w:r w:rsidRPr="001059D6">
              <w:rPr>
                <w:rFonts w:ascii="Arial" w:hAnsi="Arial" w:cs="Arial"/>
                <w:b/>
                <w:sz w:val="22"/>
                <w:szCs w:val="22"/>
                <w:shd w:val="clear" w:color="auto" w:fill="FFFFFF"/>
                <w:lang w:val="es-CO"/>
              </w:rPr>
              <w:t xml:space="preserve">°. </w:t>
            </w:r>
            <w:r w:rsidRPr="001059D6">
              <w:rPr>
                <w:rFonts w:ascii="Arial" w:hAnsi="Arial" w:cs="Arial"/>
                <w:sz w:val="22"/>
                <w:szCs w:val="22"/>
                <w:shd w:val="clear" w:color="auto" w:fill="FFFFFF"/>
                <w:lang w:val="es-CO"/>
              </w:rPr>
              <w:t>Adicionar el Artículo 55B a la Ley 675 de 2001, el cual quedará así:</w:t>
            </w:r>
          </w:p>
          <w:p w14:paraId="7F02FF04" w14:textId="77777777" w:rsidR="00EE5997" w:rsidRPr="001059D6" w:rsidRDefault="00EE5997" w:rsidP="004E5183">
            <w:pPr>
              <w:rPr>
                <w:rFonts w:ascii="Arial" w:hAnsi="Arial" w:cs="Arial"/>
                <w:sz w:val="22"/>
                <w:szCs w:val="22"/>
                <w:lang w:val="es-CO"/>
              </w:rPr>
            </w:pPr>
          </w:p>
          <w:p w14:paraId="30FE2D4C" w14:textId="77777777" w:rsidR="00EE5997" w:rsidRPr="001059D6" w:rsidRDefault="00EE5997" w:rsidP="004E5183">
            <w:pPr>
              <w:spacing w:after="150"/>
              <w:jc w:val="both"/>
              <w:rPr>
                <w:rFonts w:ascii="Arial" w:eastAsia="Times New Roman" w:hAnsi="Arial" w:cs="Arial"/>
                <w:sz w:val="22"/>
                <w:szCs w:val="22"/>
                <w:lang w:val="es-CO"/>
              </w:rPr>
            </w:pPr>
            <w:r w:rsidRPr="001059D6">
              <w:rPr>
                <w:rFonts w:ascii="Arial" w:eastAsia="Calibri" w:hAnsi="Arial" w:cs="Arial"/>
                <w:b/>
                <w:sz w:val="22"/>
                <w:szCs w:val="22"/>
                <w:lang w:val="es-CO"/>
              </w:rPr>
              <w:t xml:space="preserve">Artículo 55Bº. Sanciones. </w:t>
            </w:r>
            <w:r w:rsidRPr="001059D6">
              <w:rPr>
                <w:rFonts w:ascii="Arial" w:eastAsia="Calibri" w:hAnsi="Arial" w:cs="Arial"/>
                <w:sz w:val="22"/>
                <w:szCs w:val="22"/>
                <w:lang w:val="es-CO"/>
              </w:rPr>
              <w:t>Los miembros del consejo de administración serán responsables solidariamente por las multas que se establezcan al administrador, siempre y cuando se demuestre su participación en las prohibiciones dispuestas en la presente ley, sin perjuicio de lo dispuesto por la jurisdicción ordinaria.</w:t>
            </w:r>
          </w:p>
        </w:tc>
      </w:tr>
      <w:tr w:rsidR="001059D6" w:rsidRPr="001059D6" w14:paraId="6A662643" w14:textId="77777777" w:rsidTr="004E5183">
        <w:tc>
          <w:tcPr>
            <w:tcW w:w="8675" w:type="dxa"/>
          </w:tcPr>
          <w:p w14:paraId="62D39774" w14:textId="0CD0D20A" w:rsidR="00E05422" w:rsidRPr="001059D6" w:rsidRDefault="00E05422" w:rsidP="00BB439D">
            <w:pPr>
              <w:widowControl/>
              <w:jc w:val="both"/>
              <w:rPr>
                <w:rFonts w:ascii="Arial" w:eastAsiaTheme="minorHAnsi" w:hAnsi="Arial" w:cs="Arial"/>
                <w:sz w:val="22"/>
                <w:szCs w:val="22"/>
                <w:lang w:val="es-CO" w:eastAsia="en-US"/>
              </w:rPr>
            </w:pPr>
          </w:p>
        </w:tc>
      </w:tr>
      <w:tr w:rsidR="001059D6" w:rsidRPr="001059D6" w14:paraId="7537D93E" w14:textId="77777777" w:rsidTr="004E5183">
        <w:tc>
          <w:tcPr>
            <w:tcW w:w="8675" w:type="dxa"/>
          </w:tcPr>
          <w:p w14:paraId="6BD6D278" w14:textId="77777777" w:rsidR="00EE5997" w:rsidRPr="001059D6" w:rsidRDefault="00EE5997" w:rsidP="004E5183">
            <w:pPr>
              <w:jc w:val="both"/>
              <w:rPr>
                <w:rFonts w:ascii="Arial" w:hAnsi="Arial" w:cs="Arial"/>
                <w:b/>
                <w:sz w:val="22"/>
                <w:szCs w:val="22"/>
                <w:shd w:val="clear" w:color="auto" w:fill="FFFFFF"/>
                <w:lang w:val="es-CO"/>
              </w:rPr>
            </w:pPr>
          </w:p>
          <w:p w14:paraId="2B5548A5" w14:textId="23BC16D3" w:rsidR="00EE5997" w:rsidRPr="001059D6" w:rsidRDefault="00564075" w:rsidP="004E5183">
            <w:pPr>
              <w:jc w:val="both"/>
              <w:rPr>
                <w:rFonts w:ascii="Arial" w:hAnsi="Arial" w:cs="Arial"/>
                <w:sz w:val="22"/>
                <w:szCs w:val="22"/>
                <w:shd w:val="clear" w:color="auto" w:fill="FFFFFF"/>
                <w:lang w:val="es-CO"/>
              </w:rPr>
            </w:pPr>
            <w:r w:rsidRPr="001059D6">
              <w:rPr>
                <w:rFonts w:ascii="Arial" w:hAnsi="Arial" w:cs="Arial"/>
                <w:b/>
                <w:sz w:val="22"/>
                <w:szCs w:val="22"/>
                <w:shd w:val="clear" w:color="auto" w:fill="FFFFFF"/>
                <w:lang w:val="es-CO"/>
              </w:rPr>
              <w:t xml:space="preserve">Artículo </w:t>
            </w:r>
            <w:r w:rsidR="00512CD4" w:rsidRPr="001059D6">
              <w:rPr>
                <w:rFonts w:ascii="Arial" w:hAnsi="Arial" w:cs="Arial"/>
                <w:b/>
                <w:sz w:val="22"/>
                <w:szCs w:val="22"/>
                <w:shd w:val="clear" w:color="auto" w:fill="FFFFFF"/>
                <w:lang w:val="es-CO"/>
              </w:rPr>
              <w:t>39</w:t>
            </w:r>
            <w:r w:rsidR="00EE5997" w:rsidRPr="001059D6">
              <w:rPr>
                <w:rFonts w:ascii="Arial" w:hAnsi="Arial" w:cs="Arial"/>
                <w:b/>
                <w:sz w:val="22"/>
                <w:szCs w:val="22"/>
                <w:shd w:val="clear" w:color="auto" w:fill="FFFFFF"/>
                <w:lang w:val="es-CO"/>
              </w:rPr>
              <w:t xml:space="preserve">°. </w:t>
            </w:r>
            <w:r w:rsidR="00EE5997" w:rsidRPr="001059D6">
              <w:rPr>
                <w:rFonts w:ascii="Arial" w:hAnsi="Arial" w:cs="Arial"/>
                <w:sz w:val="22"/>
                <w:szCs w:val="22"/>
                <w:shd w:val="clear" w:color="auto" w:fill="FFFFFF"/>
                <w:lang w:val="es-CO"/>
              </w:rPr>
              <w:t>Modifíquese el Artículo 58 de la Ley 675 de 2001, el cual quedará así:</w:t>
            </w:r>
          </w:p>
          <w:p w14:paraId="01D0AFF2" w14:textId="77777777" w:rsidR="00EE5997" w:rsidRPr="001059D6" w:rsidRDefault="00EE5997" w:rsidP="004E5183">
            <w:pPr>
              <w:jc w:val="both"/>
              <w:rPr>
                <w:rFonts w:ascii="Arial" w:hAnsi="Arial" w:cs="Arial"/>
                <w:sz w:val="22"/>
                <w:szCs w:val="22"/>
                <w:shd w:val="clear" w:color="auto" w:fill="FFFFFF"/>
                <w:lang w:val="es-CO"/>
              </w:rPr>
            </w:pPr>
          </w:p>
          <w:p w14:paraId="3DFA8DC3" w14:textId="77777777" w:rsidR="00EE5997" w:rsidRPr="001059D6" w:rsidRDefault="00EE5997" w:rsidP="004E5183">
            <w:pPr>
              <w:pStyle w:val="NormalWeb"/>
              <w:spacing w:before="0" w:beforeAutospacing="0" w:after="150" w:afterAutospacing="0"/>
              <w:jc w:val="both"/>
              <w:rPr>
                <w:rFonts w:ascii="Arial" w:hAnsi="Arial" w:cs="Arial"/>
                <w:sz w:val="22"/>
                <w:szCs w:val="22"/>
                <w:shd w:val="clear" w:color="auto" w:fill="FFFFFF"/>
              </w:rPr>
            </w:pPr>
            <w:r w:rsidRPr="001059D6">
              <w:rPr>
                <w:rFonts w:ascii="Arial" w:hAnsi="Arial" w:cs="Arial"/>
                <w:b/>
                <w:bCs/>
                <w:sz w:val="22"/>
                <w:szCs w:val="22"/>
                <w:shd w:val="clear" w:color="auto" w:fill="FFFFFF"/>
              </w:rPr>
              <w:t xml:space="preserve">Artículo 58°. </w:t>
            </w:r>
            <w:r w:rsidRPr="001059D6">
              <w:rPr>
                <w:rFonts w:ascii="Arial" w:hAnsi="Arial" w:cs="Arial"/>
                <w:b/>
                <w:iCs/>
                <w:sz w:val="22"/>
                <w:szCs w:val="22"/>
                <w:shd w:val="clear" w:color="auto" w:fill="FFFFFF"/>
              </w:rPr>
              <w:t>Solución de conflictos</w:t>
            </w:r>
            <w:r w:rsidRPr="001059D6">
              <w:rPr>
                <w:rFonts w:ascii="Arial" w:hAnsi="Arial" w:cs="Arial"/>
                <w:b/>
                <w:sz w:val="22"/>
                <w:szCs w:val="22"/>
                <w:shd w:val="clear" w:color="auto" w:fill="FFFFFF"/>
              </w:rPr>
              <w:t>.</w:t>
            </w:r>
            <w:r w:rsidRPr="001059D6">
              <w:rPr>
                <w:rFonts w:ascii="Arial" w:hAnsi="Arial" w:cs="Arial"/>
                <w:sz w:val="22"/>
                <w:szCs w:val="22"/>
                <w:shd w:val="clear" w:color="auto" w:fill="FFFFFF"/>
              </w:rPr>
              <w:t xml:space="preserve"> Para la solución de los conflictos que se presenten entre los propietarios o tenedores de la propiedad horizontal, o entre ellos y el administrador, el consejo de administración o cualquier otro órgano de dirección o control de la persona jurídica, en razón de la aplicación o interpretación de esta ley y del reglamento de propiedad horizontal, sin perjuicio de la competencia propia de las autoridades jurisdiccionales o administrativas, se podrá acudir a.</w:t>
            </w:r>
          </w:p>
          <w:p w14:paraId="501D4A2F" w14:textId="77777777" w:rsidR="00EE5997" w:rsidRPr="001059D6" w:rsidRDefault="00EE5997" w:rsidP="00EE5997">
            <w:pPr>
              <w:pStyle w:val="NormalWeb"/>
              <w:numPr>
                <w:ilvl w:val="0"/>
                <w:numId w:val="11"/>
              </w:numPr>
              <w:spacing w:before="0" w:beforeAutospacing="0" w:after="150" w:afterAutospacing="0"/>
              <w:jc w:val="both"/>
              <w:rPr>
                <w:rFonts w:ascii="Arial" w:hAnsi="Arial" w:cs="Arial"/>
                <w:sz w:val="22"/>
                <w:szCs w:val="22"/>
                <w:shd w:val="clear" w:color="auto" w:fill="FFFFFF"/>
              </w:rPr>
            </w:pPr>
            <w:r w:rsidRPr="001059D6">
              <w:rPr>
                <w:rFonts w:ascii="Arial" w:hAnsi="Arial" w:cs="Arial"/>
                <w:sz w:val="22"/>
                <w:szCs w:val="22"/>
                <w:shd w:val="clear" w:color="auto" w:fill="FFFFFF"/>
              </w:rPr>
              <w:t>Comité de Convivencia. Cuando se presente una controversia que pueda surgir con ocasión de la convivencia en propiedades horizontales su solución se podrá intentar mediante la intervención de un comité de convivencia elegido de conformidad con lo indicado en la presente ley, el cual presentará fórmulas de arreglo, orientadas a dirimir las controversias y a fortalecer las relaciones de vecindad. Las consideraciones de este comité se consignarán en un acta, suscrita por las partes y por los miembros del comité y la participación en él será ad honorem.</w:t>
            </w:r>
          </w:p>
          <w:p w14:paraId="0EB3BD7A" w14:textId="77777777" w:rsidR="00EE5997" w:rsidRPr="001059D6" w:rsidRDefault="00EE5997" w:rsidP="00EE5997">
            <w:pPr>
              <w:pStyle w:val="NormalWeb"/>
              <w:numPr>
                <w:ilvl w:val="0"/>
                <w:numId w:val="11"/>
              </w:numPr>
              <w:spacing w:before="0" w:beforeAutospacing="0" w:after="150" w:afterAutospacing="0"/>
              <w:jc w:val="both"/>
              <w:rPr>
                <w:rFonts w:ascii="Arial" w:hAnsi="Arial" w:cs="Arial"/>
                <w:sz w:val="22"/>
                <w:szCs w:val="22"/>
                <w:shd w:val="clear" w:color="auto" w:fill="FFFFFF"/>
              </w:rPr>
            </w:pPr>
            <w:r w:rsidRPr="001059D6">
              <w:rPr>
                <w:rFonts w:ascii="Arial" w:hAnsi="Arial" w:cs="Arial"/>
                <w:sz w:val="22"/>
                <w:szCs w:val="22"/>
                <w:shd w:val="clear" w:color="auto" w:fill="FFFFFF"/>
              </w:rPr>
              <w:t>Mecanismos alternos de solución de conflictos. Las partes podrán acudir para la solución de conflictos, a los mecanismos alternativos, de acuerdo con lo establecido en las normas legales que regulan la materia una vez se haya surtido el trámite descrito en el numeral anterior. Estos mecanismos podrán ser implementados por los jueces de paz y conciliadores y mediadores en equidad, conforme a sus competencias.</w:t>
            </w:r>
          </w:p>
          <w:p w14:paraId="2078A0FA" w14:textId="77777777" w:rsidR="00EE5997" w:rsidRPr="001059D6" w:rsidRDefault="00EE5997" w:rsidP="004E5183">
            <w:pPr>
              <w:pStyle w:val="NormalWeb"/>
              <w:spacing w:after="150"/>
              <w:jc w:val="both"/>
              <w:rPr>
                <w:rFonts w:ascii="Arial" w:hAnsi="Arial" w:cs="Arial"/>
                <w:sz w:val="22"/>
                <w:szCs w:val="22"/>
                <w:shd w:val="clear" w:color="auto" w:fill="FFFFFF"/>
              </w:rPr>
            </w:pPr>
            <w:r w:rsidRPr="001059D6">
              <w:rPr>
                <w:rFonts w:ascii="Arial" w:hAnsi="Arial" w:cs="Arial"/>
                <w:sz w:val="22"/>
                <w:szCs w:val="22"/>
                <w:shd w:val="clear" w:color="auto" w:fill="FFFFFF"/>
              </w:rPr>
              <w:t>Los comités de convivencia de las copropiedades velaran por fomentar procesos de participación ciudadana con las comunidades, así mismo establecerán mecanismos de coordinación y colaboración con las comisiones de conciliación de las organizaciones comunales a fin de desarrollar planes, programas y proyectos conjuntos que fortalezcan los mecanismos alternativos de solución de conflictos.</w:t>
            </w:r>
          </w:p>
          <w:p w14:paraId="4EC45E60" w14:textId="77777777" w:rsidR="00EE5997" w:rsidRPr="001059D6" w:rsidRDefault="00EE5997" w:rsidP="004E5183">
            <w:pPr>
              <w:pStyle w:val="NormalWeb"/>
              <w:shd w:val="clear" w:color="auto" w:fill="FFFFFF"/>
              <w:spacing w:before="0" w:beforeAutospacing="0" w:after="150" w:afterAutospacing="0"/>
              <w:jc w:val="both"/>
              <w:rPr>
                <w:rFonts w:ascii="Arial" w:hAnsi="Arial" w:cs="Arial"/>
                <w:b/>
                <w:bCs/>
                <w:sz w:val="22"/>
                <w:szCs w:val="22"/>
              </w:rPr>
            </w:pPr>
            <w:r w:rsidRPr="001059D6">
              <w:rPr>
                <w:rFonts w:ascii="Arial" w:hAnsi="Arial" w:cs="Arial"/>
                <w:b/>
                <w:bCs/>
                <w:sz w:val="22"/>
                <w:szCs w:val="22"/>
              </w:rPr>
              <w:t>Parágrafo 1°. </w:t>
            </w:r>
            <w:r w:rsidRPr="001059D6">
              <w:rPr>
                <w:rFonts w:ascii="Arial" w:hAnsi="Arial" w:cs="Arial"/>
                <w:sz w:val="22"/>
                <w:szCs w:val="22"/>
              </w:rPr>
              <w:t xml:space="preserve">Los comités de convivencia estarán integrados por un número impar de tres (3) o más personas y sus miembros serán elegidos por la </w:t>
            </w:r>
            <w:proofErr w:type="spellStart"/>
            <w:r w:rsidRPr="001059D6">
              <w:rPr>
                <w:rFonts w:ascii="Arial" w:hAnsi="Arial" w:cs="Arial"/>
                <w:sz w:val="22"/>
                <w:szCs w:val="22"/>
              </w:rPr>
              <w:t>multijunta</w:t>
            </w:r>
            <w:proofErr w:type="spellEnd"/>
            <w:r w:rsidRPr="001059D6">
              <w:rPr>
                <w:rFonts w:ascii="Arial" w:hAnsi="Arial" w:cs="Arial"/>
                <w:sz w:val="22"/>
                <w:szCs w:val="22"/>
              </w:rPr>
              <w:t xml:space="preserve"> o la asamblea general de copropietarios, para un período de un (1) año.</w:t>
            </w:r>
            <w:r w:rsidRPr="001059D6">
              <w:rPr>
                <w:rFonts w:ascii="Arial" w:hAnsi="Arial" w:cs="Arial"/>
                <w:b/>
                <w:bCs/>
                <w:sz w:val="22"/>
                <w:szCs w:val="22"/>
              </w:rPr>
              <w:t> </w:t>
            </w:r>
          </w:p>
          <w:p w14:paraId="42168640" w14:textId="77777777" w:rsidR="00EE5997" w:rsidRPr="001059D6" w:rsidRDefault="00EE5997" w:rsidP="004E5183">
            <w:pPr>
              <w:pStyle w:val="NormalWeb"/>
              <w:shd w:val="clear" w:color="auto" w:fill="FFFFFF"/>
              <w:spacing w:before="0" w:beforeAutospacing="0" w:after="150" w:afterAutospacing="0"/>
              <w:jc w:val="both"/>
              <w:rPr>
                <w:rFonts w:ascii="Arial" w:hAnsi="Arial" w:cs="Arial"/>
                <w:b/>
                <w:sz w:val="22"/>
                <w:szCs w:val="22"/>
              </w:rPr>
            </w:pPr>
            <w:r w:rsidRPr="001059D6">
              <w:rPr>
                <w:rFonts w:ascii="Arial" w:hAnsi="Arial" w:cs="Arial"/>
                <w:b/>
                <w:sz w:val="22"/>
                <w:szCs w:val="22"/>
              </w:rPr>
              <w:t xml:space="preserve">Parágrafo 2°. </w:t>
            </w:r>
            <w:r w:rsidRPr="001059D6">
              <w:rPr>
                <w:rFonts w:ascii="Arial" w:hAnsi="Arial" w:cs="Arial"/>
                <w:sz w:val="22"/>
                <w:szCs w:val="22"/>
              </w:rPr>
              <w:t xml:space="preserve">Con el propósito de disminuir los conflictos de convivencia en la propiedad horizontal, al momento de la entrega de las unidades inmobiliarias, el propietario inicial deberá informar a los copropietarios de los deberes y obligaciones </w:t>
            </w:r>
            <w:r w:rsidRPr="001059D6">
              <w:rPr>
                <w:rFonts w:ascii="Arial" w:hAnsi="Arial" w:cs="Arial"/>
                <w:sz w:val="22"/>
                <w:szCs w:val="22"/>
              </w:rPr>
              <w:lastRenderedPageBreak/>
              <w:t>que implica vivir en un régimen de propiedad horizontal. Para estos efectos, podrán organizarse capacitaciones conjuntas o entrega de información personalizada.</w:t>
            </w:r>
            <w:r w:rsidRPr="001059D6">
              <w:rPr>
                <w:rFonts w:ascii="Arial" w:hAnsi="Arial" w:cs="Arial"/>
                <w:b/>
                <w:sz w:val="22"/>
                <w:szCs w:val="22"/>
              </w:rPr>
              <w:t xml:space="preserve"> </w:t>
            </w:r>
          </w:p>
          <w:p w14:paraId="4C45BF1F" w14:textId="77777777" w:rsidR="00512CD4" w:rsidRPr="001059D6" w:rsidRDefault="00512CD4" w:rsidP="00512CD4">
            <w:pPr>
              <w:widowControl/>
              <w:jc w:val="both"/>
              <w:rPr>
                <w:rFonts w:ascii="Arial" w:eastAsiaTheme="minorHAnsi" w:hAnsi="Arial" w:cs="Arial"/>
                <w:b/>
                <w:sz w:val="22"/>
                <w:szCs w:val="22"/>
                <w:lang w:val="es-CO" w:eastAsia="en-US"/>
              </w:rPr>
            </w:pPr>
          </w:p>
          <w:p w14:paraId="1F463D86" w14:textId="77777777" w:rsidR="00512CD4" w:rsidRPr="001059D6" w:rsidRDefault="00512CD4" w:rsidP="00512CD4">
            <w:pPr>
              <w:widowControl/>
              <w:jc w:val="both"/>
              <w:rPr>
                <w:rFonts w:ascii="Arial" w:eastAsiaTheme="minorHAnsi" w:hAnsi="Arial" w:cs="Arial"/>
                <w:sz w:val="22"/>
                <w:szCs w:val="22"/>
                <w:lang w:val="es-CO" w:eastAsia="en-US"/>
              </w:rPr>
            </w:pPr>
            <w:r w:rsidRPr="001059D6">
              <w:rPr>
                <w:rFonts w:ascii="Arial" w:eastAsiaTheme="minorHAnsi" w:hAnsi="Arial" w:cs="Arial"/>
                <w:b/>
                <w:sz w:val="22"/>
                <w:szCs w:val="22"/>
                <w:lang w:val="es-CO" w:eastAsia="en-US"/>
              </w:rPr>
              <w:t>Artículo 40°.</w:t>
            </w:r>
            <w:r w:rsidRPr="001059D6">
              <w:rPr>
                <w:rFonts w:ascii="Arial" w:eastAsiaTheme="minorHAnsi" w:hAnsi="Arial" w:cs="Arial"/>
                <w:sz w:val="22"/>
                <w:szCs w:val="22"/>
                <w:lang w:val="es-CO" w:eastAsia="en-US"/>
              </w:rPr>
              <w:t xml:space="preserve"> Adiciónese el Artículo 58A a la Ley 675 de 2001, el cual quedara así:</w:t>
            </w:r>
          </w:p>
          <w:p w14:paraId="64B313B2" w14:textId="77777777" w:rsidR="00512CD4" w:rsidRPr="001059D6" w:rsidRDefault="00512CD4" w:rsidP="00512CD4">
            <w:pPr>
              <w:widowControl/>
              <w:jc w:val="both"/>
              <w:rPr>
                <w:rFonts w:ascii="Arial" w:eastAsiaTheme="minorHAnsi" w:hAnsi="Arial" w:cs="Arial"/>
                <w:sz w:val="22"/>
                <w:szCs w:val="22"/>
                <w:lang w:val="es-CO" w:eastAsia="en-US"/>
              </w:rPr>
            </w:pPr>
          </w:p>
          <w:p w14:paraId="45078195" w14:textId="77777777" w:rsidR="00512CD4" w:rsidRPr="001059D6" w:rsidRDefault="00512CD4" w:rsidP="00512CD4">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Artículo 58A°. Manuales de convivencia. La propiedad horizontal deberá elaborar y socializar un manual de convivencia de acuerdo a sus necesidades e intereses, en afinidad con los principios constitucionales, los que establezca este Régimen y las directrices que el Ministerio del Interior dictamine en garantía de los derechos y obligaciones individuales y colectivas.</w:t>
            </w:r>
          </w:p>
          <w:p w14:paraId="4C031CE0" w14:textId="77777777" w:rsidR="00512CD4" w:rsidRPr="001059D6" w:rsidRDefault="00512CD4" w:rsidP="00512CD4">
            <w:pPr>
              <w:widowControl/>
              <w:jc w:val="both"/>
              <w:rPr>
                <w:rFonts w:ascii="Arial" w:eastAsiaTheme="minorHAnsi" w:hAnsi="Arial" w:cs="Arial"/>
                <w:sz w:val="22"/>
                <w:szCs w:val="22"/>
                <w:lang w:val="es-CO" w:eastAsia="en-US"/>
              </w:rPr>
            </w:pPr>
          </w:p>
          <w:p w14:paraId="2E779EDC" w14:textId="77777777" w:rsidR="00512CD4" w:rsidRPr="001059D6" w:rsidRDefault="00512CD4" w:rsidP="00512CD4">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El Ministerio del Interior, el Consejo Nacional de Propiedad Horizontal y las entidades territoriales competentes, podrán ofrecer programas de capacitación a los órganos de administración de la Propiedad Horizontal competentes para la elaboración de los manuales de convivencia.</w:t>
            </w:r>
          </w:p>
          <w:p w14:paraId="3E161D76" w14:textId="77777777" w:rsidR="00512CD4" w:rsidRPr="001059D6" w:rsidRDefault="00512CD4" w:rsidP="00512CD4">
            <w:pPr>
              <w:widowControl/>
              <w:jc w:val="both"/>
              <w:rPr>
                <w:rFonts w:ascii="Arial" w:eastAsiaTheme="minorHAnsi" w:hAnsi="Arial" w:cs="Arial"/>
                <w:sz w:val="22"/>
                <w:szCs w:val="22"/>
                <w:lang w:val="es-CO" w:eastAsia="en-US"/>
              </w:rPr>
            </w:pPr>
          </w:p>
          <w:p w14:paraId="717512E7" w14:textId="77777777" w:rsidR="00512CD4" w:rsidRPr="001059D6" w:rsidRDefault="00512CD4" w:rsidP="00512CD4">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El contenido del manual de convivencia deberá ponerse en consideración de la asamblea general y ser aprobado por la mayoría calificada, sin necesidad de ser elevado a escritura pública. En todo caso, deberá garantizarse su divulgación y cumplimiento por parte de los copropietarios, administradores, contador público, revisor fiscal, residentes, visitantes y cualquier otra persona vinculada a la propiedad horizontal.</w:t>
            </w:r>
          </w:p>
          <w:p w14:paraId="33631C5C" w14:textId="77777777" w:rsidR="00512CD4" w:rsidRPr="001059D6" w:rsidRDefault="00512CD4" w:rsidP="00512CD4">
            <w:pPr>
              <w:widowControl/>
              <w:jc w:val="both"/>
              <w:rPr>
                <w:rFonts w:ascii="Arial" w:eastAsiaTheme="minorHAnsi" w:hAnsi="Arial" w:cs="Arial"/>
                <w:sz w:val="22"/>
                <w:szCs w:val="22"/>
                <w:lang w:val="es-CO" w:eastAsia="en-US"/>
              </w:rPr>
            </w:pPr>
          </w:p>
          <w:p w14:paraId="5E65749F" w14:textId="7C43B362" w:rsidR="00512CD4" w:rsidRPr="001059D6" w:rsidRDefault="00512CD4" w:rsidP="00512CD4">
            <w:pPr>
              <w:pStyle w:val="NormalWeb"/>
              <w:shd w:val="clear" w:color="auto" w:fill="FFFFFF"/>
              <w:spacing w:before="0" w:beforeAutospacing="0" w:after="150" w:afterAutospacing="0"/>
              <w:jc w:val="both"/>
              <w:rPr>
                <w:rFonts w:ascii="Arial" w:hAnsi="Arial" w:cs="Arial"/>
                <w:b/>
                <w:sz w:val="22"/>
                <w:szCs w:val="22"/>
              </w:rPr>
            </w:pPr>
            <w:r w:rsidRPr="001059D6">
              <w:rPr>
                <w:rFonts w:ascii="Arial" w:eastAsiaTheme="minorHAnsi" w:hAnsi="Arial" w:cs="Arial"/>
                <w:sz w:val="22"/>
                <w:szCs w:val="22"/>
                <w:lang w:eastAsia="en-US"/>
              </w:rPr>
              <w:t>En ningún caso, el manual de convivencia podrá contradecir lo dispuesto en el reglamento de propiedad horizontal, en esta ley o demás leyes sobre la materia, las que la modifiquen o reemplacen.</w:t>
            </w:r>
          </w:p>
        </w:tc>
      </w:tr>
      <w:tr w:rsidR="001059D6" w:rsidRPr="001059D6" w14:paraId="37A72AEC" w14:textId="77777777" w:rsidTr="004E5183">
        <w:tc>
          <w:tcPr>
            <w:tcW w:w="8675" w:type="dxa"/>
          </w:tcPr>
          <w:p w14:paraId="7A96056C" w14:textId="049A75B3" w:rsidR="00EE5997" w:rsidRPr="001059D6" w:rsidRDefault="00EE5997" w:rsidP="004E5183">
            <w:pPr>
              <w:jc w:val="both"/>
              <w:rPr>
                <w:rFonts w:ascii="Arial" w:hAnsi="Arial" w:cs="Arial"/>
                <w:sz w:val="22"/>
                <w:szCs w:val="22"/>
                <w:shd w:val="clear" w:color="auto" w:fill="FFFFFF"/>
                <w:lang w:val="es-CO"/>
              </w:rPr>
            </w:pPr>
            <w:r w:rsidRPr="001059D6">
              <w:rPr>
                <w:rFonts w:ascii="Arial" w:hAnsi="Arial" w:cs="Arial"/>
                <w:b/>
                <w:sz w:val="22"/>
                <w:szCs w:val="22"/>
                <w:shd w:val="clear" w:color="auto" w:fill="FFFFFF"/>
                <w:lang w:val="es-CO"/>
              </w:rPr>
              <w:lastRenderedPageBreak/>
              <w:t xml:space="preserve">Artículo </w:t>
            </w:r>
            <w:r w:rsidR="00564075" w:rsidRPr="001059D6">
              <w:rPr>
                <w:rFonts w:ascii="Arial" w:hAnsi="Arial" w:cs="Arial"/>
                <w:b/>
                <w:sz w:val="22"/>
                <w:szCs w:val="22"/>
                <w:shd w:val="clear" w:color="auto" w:fill="FFFFFF"/>
                <w:lang w:val="es-CO"/>
              </w:rPr>
              <w:t>41</w:t>
            </w:r>
            <w:r w:rsidRPr="001059D6">
              <w:rPr>
                <w:rFonts w:ascii="Arial" w:hAnsi="Arial" w:cs="Arial"/>
                <w:b/>
                <w:sz w:val="22"/>
                <w:szCs w:val="22"/>
                <w:shd w:val="clear" w:color="auto" w:fill="FFFFFF"/>
                <w:lang w:val="es-CO"/>
              </w:rPr>
              <w:t xml:space="preserve">°. </w:t>
            </w:r>
            <w:r w:rsidRPr="001059D6">
              <w:rPr>
                <w:rFonts w:ascii="Arial" w:hAnsi="Arial" w:cs="Arial"/>
                <w:sz w:val="22"/>
                <w:szCs w:val="22"/>
                <w:shd w:val="clear" w:color="auto" w:fill="FFFFFF"/>
                <w:lang w:val="es-CO"/>
              </w:rPr>
              <w:t>Adiciónese</w:t>
            </w:r>
            <w:r w:rsidRPr="001059D6">
              <w:rPr>
                <w:rFonts w:ascii="Arial" w:hAnsi="Arial" w:cs="Arial"/>
                <w:b/>
                <w:sz w:val="22"/>
                <w:szCs w:val="22"/>
                <w:shd w:val="clear" w:color="auto" w:fill="FFFFFF"/>
                <w:lang w:val="es-CO"/>
              </w:rPr>
              <w:t xml:space="preserve"> </w:t>
            </w:r>
            <w:r w:rsidRPr="001059D6">
              <w:rPr>
                <w:rFonts w:ascii="Arial" w:hAnsi="Arial" w:cs="Arial"/>
                <w:sz w:val="22"/>
                <w:szCs w:val="22"/>
                <w:shd w:val="clear" w:color="auto" w:fill="FFFFFF"/>
                <w:lang w:val="es-CO"/>
              </w:rPr>
              <w:t>el Artículo 58B a la Ley 675 de 2001, el cual quedará así:</w:t>
            </w:r>
          </w:p>
          <w:p w14:paraId="685B01A2" w14:textId="77777777" w:rsidR="00EE5997" w:rsidRPr="001059D6" w:rsidRDefault="00EE5997" w:rsidP="004E5183">
            <w:pPr>
              <w:jc w:val="both"/>
              <w:rPr>
                <w:rFonts w:ascii="Arial" w:hAnsi="Arial" w:cs="Arial"/>
                <w:b/>
                <w:sz w:val="22"/>
                <w:szCs w:val="22"/>
                <w:lang w:val="es-CO"/>
              </w:rPr>
            </w:pPr>
          </w:p>
          <w:p w14:paraId="065A985E" w14:textId="77777777" w:rsidR="00EE5997" w:rsidRPr="001059D6" w:rsidRDefault="00EE5997" w:rsidP="004E5183">
            <w:pPr>
              <w:jc w:val="both"/>
              <w:rPr>
                <w:rFonts w:ascii="Arial" w:hAnsi="Arial" w:cs="Arial"/>
                <w:sz w:val="22"/>
                <w:szCs w:val="22"/>
                <w:lang w:val="es-CO"/>
              </w:rPr>
            </w:pPr>
            <w:r w:rsidRPr="001059D6">
              <w:rPr>
                <w:rFonts w:ascii="Arial" w:hAnsi="Arial" w:cs="Arial"/>
                <w:b/>
                <w:sz w:val="22"/>
                <w:szCs w:val="22"/>
                <w:lang w:val="es-CO"/>
              </w:rPr>
              <w:t>Artículo 58B°.</w:t>
            </w:r>
            <w:r w:rsidRPr="001059D6">
              <w:rPr>
                <w:rFonts w:ascii="Arial" w:hAnsi="Arial" w:cs="Arial"/>
                <w:sz w:val="22"/>
                <w:szCs w:val="22"/>
                <w:lang w:val="es-CO"/>
              </w:rPr>
              <w:t xml:space="preserve"> </w:t>
            </w:r>
            <w:r w:rsidRPr="001059D6">
              <w:rPr>
                <w:rFonts w:ascii="Arial" w:hAnsi="Arial" w:cs="Arial"/>
                <w:b/>
                <w:sz w:val="22"/>
                <w:szCs w:val="22"/>
                <w:lang w:val="es-CO"/>
              </w:rPr>
              <w:t>Conflictos entre los niveles de propiedad horizontal.</w:t>
            </w:r>
            <w:r w:rsidRPr="001059D6">
              <w:rPr>
                <w:rFonts w:ascii="Arial" w:hAnsi="Arial" w:cs="Arial"/>
                <w:sz w:val="22"/>
                <w:szCs w:val="22"/>
                <w:lang w:val="es-CO"/>
              </w:rPr>
              <w:t xml:space="preserve"> Los conflictos que surjan entre las propiedades horizontales de diversos niveles y el administrador o la </w:t>
            </w:r>
            <w:proofErr w:type="spellStart"/>
            <w:r w:rsidRPr="001059D6">
              <w:rPr>
                <w:rFonts w:ascii="Arial" w:hAnsi="Arial" w:cs="Arial"/>
                <w:sz w:val="22"/>
                <w:szCs w:val="22"/>
                <w:lang w:val="es-CO"/>
              </w:rPr>
              <w:t>multijunta</w:t>
            </w:r>
            <w:proofErr w:type="spellEnd"/>
            <w:r w:rsidRPr="001059D6">
              <w:rPr>
                <w:rFonts w:ascii="Arial" w:hAnsi="Arial" w:cs="Arial"/>
                <w:sz w:val="22"/>
                <w:szCs w:val="22"/>
                <w:lang w:val="es-CO"/>
              </w:rPr>
              <w:t>, podrán ser resueltas mediante los m</w:t>
            </w:r>
            <w:r w:rsidRPr="001059D6">
              <w:rPr>
                <w:rFonts w:ascii="Arial" w:hAnsi="Arial" w:cs="Arial"/>
                <w:sz w:val="22"/>
                <w:szCs w:val="22"/>
                <w:shd w:val="clear" w:color="auto" w:fill="FFFFFF"/>
                <w:lang w:val="es-CO"/>
              </w:rPr>
              <w:t>ecanismos alternativos de solución de conflictos previstos en la ley.</w:t>
            </w:r>
            <w:r w:rsidRPr="001059D6">
              <w:rPr>
                <w:rFonts w:ascii="Arial" w:hAnsi="Arial" w:cs="Arial"/>
                <w:sz w:val="22"/>
                <w:szCs w:val="22"/>
                <w:lang w:val="es-CO"/>
              </w:rPr>
              <w:t xml:space="preserve"> Estos conflictos podrán ser resueltos por los jueces de paz </w:t>
            </w:r>
            <w:r w:rsidRPr="001059D6">
              <w:rPr>
                <w:rFonts w:ascii="Arial" w:hAnsi="Arial" w:cs="Arial"/>
                <w:sz w:val="22"/>
                <w:szCs w:val="22"/>
                <w:shd w:val="clear" w:color="auto" w:fill="FFFFFF"/>
                <w:lang w:val="es-CO"/>
              </w:rPr>
              <w:t>y conciliadores y mediadores en equidad</w:t>
            </w:r>
            <w:r w:rsidRPr="001059D6">
              <w:rPr>
                <w:rFonts w:ascii="Arial" w:hAnsi="Arial" w:cs="Arial"/>
                <w:sz w:val="22"/>
                <w:szCs w:val="22"/>
                <w:lang w:val="es-CO"/>
              </w:rPr>
              <w:t>, conforme a su competencia.</w:t>
            </w:r>
          </w:p>
          <w:p w14:paraId="5C9412EE" w14:textId="77777777" w:rsidR="00EE5997" w:rsidRPr="001059D6" w:rsidRDefault="00EE5997" w:rsidP="004E5183">
            <w:pPr>
              <w:rPr>
                <w:rFonts w:ascii="Arial" w:hAnsi="Arial" w:cs="Arial"/>
                <w:sz w:val="22"/>
                <w:szCs w:val="22"/>
                <w:lang w:val="es-CO"/>
              </w:rPr>
            </w:pPr>
          </w:p>
        </w:tc>
      </w:tr>
      <w:tr w:rsidR="001059D6" w:rsidRPr="001059D6" w14:paraId="203A0C92" w14:textId="77777777" w:rsidTr="004E5183">
        <w:tc>
          <w:tcPr>
            <w:tcW w:w="8675" w:type="dxa"/>
          </w:tcPr>
          <w:p w14:paraId="2326803E" w14:textId="7AD37FA6" w:rsidR="00EE5997" w:rsidRPr="001059D6" w:rsidRDefault="00564075" w:rsidP="004E5183">
            <w:pPr>
              <w:jc w:val="both"/>
              <w:rPr>
                <w:rFonts w:ascii="Arial" w:hAnsi="Arial" w:cs="Arial"/>
                <w:sz w:val="22"/>
                <w:szCs w:val="22"/>
                <w:shd w:val="clear" w:color="auto" w:fill="FFFFFF"/>
                <w:lang w:val="es-CO"/>
              </w:rPr>
            </w:pPr>
            <w:r w:rsidRPr="001059D6">
              <w:rPr>
                <w:rFonts w:ascii="Arial" w:hAnsi="Arial" w:cs="Arial"/>
                <w:b/>
                <w:sz w:val="22"/>
                <w:szCs w:val="22"/>
                <w:shd w:val="clear" w:color="auto" w:fill="FFFFFF"/>
                <w:lang w:val="es-CO"/>
              </w:rPr>
              <w:t>Artículo 42</w:t>
            </w:r>
            <w:r w:rsidR="00EE5997" w:rsidRPr="001059D6">
              <w:rPr>
                <w:rFonts w:ascii="Arial" w:hAnsi="Arial" w:cs="Arial"/>
                <w:b/>
                <w:sz w:val="22"/>
                <w:szCs w:val="22"/>
                <w:shd w:val="clear" w:color="auto" w:fill="FFFFFF"/>
                <w:lang w:val="es-CO"/>
              </w:rPr>
              <w:t xml:space="preserve">°. </w:t>
            </w:r>
            <w:r w:rsidR="00EE5997" w:rsidRPr="001059D6">
              <w:rPr>
                <w:rFonts w:ascii="Arial" w:hAnsi="Arial" w:cs="Arial"/>
                <w:sz w:val="22"/>
                <w:szCs w:val="22"/>
                <w:shd w:val="clear" w:color="auto" w:fill="FFFFFF"/>
                <w:lang w:val="es-CO"/>
              </w:rPr>
              <w:t>Modifíquese</w:t>
            </w:r>
            <w:r w:rsidR="00EE5997" w:rsidRPr="001059D6">
              <w:rPr>
                <w:rFonts w:ascii="Arial" w:hAnsi="Arial" w:cs="Arial"/>
                <w:b/>
                <w:sz w:val="22"/>
                <w:szCs w:val="22"/>
                <w:shd w:val="clear" w:color="auto" w:fill="FFFFFF"/>
                <w:lang w:val="es-CO"/>
              </w:rPr>
              <w:t xml:space="preserve"> </w:t>
            </w:r>
            <w:r w:rsidR="00EE5997" w:rsidRPr="001059D6">
              <w:rPr>
                <w:rFonts w:ascii="Arial" w:hAnsi="Arial" w:cs="Arial"/>
                <w:sz w:val="22"/>
                <w:szCs w:val="22"/>
                <w:shd w:val="clear" w:color="auto" w:fill="FFFFFF"/>
                <w:lang w:val="es-CO"/>
              </w:rPr>
              <w:t>el Artículo 59 a la Ley 675 de 2001, el cual quedará así:</w:t>
            </w:r>
          </w:p>
          <w:p w14:paraId="1712A291" w14:textId="77777777" w:rsidR="00EE5997" w:rsidRPr="001059D6" w:rsidRDefault="00EE5997" w:rsidP="004E5183">
            <w:pPr>
              <w:jc w:val="both"/>
              <w:rPr>
                <w:rFonts w:ascii="Arial" w:hAnsi="Arial" w:cs="Arial"/>
                <w:sz w:val="22"/>
                <w:szCs w:val="22"/>
                <w:shd w:val="clear" w:color="auto" w:fill="FFFFFF"/>
                <w:lang w:val="es-CO"/>
              </w:rPr>
            </w:pPr>
          </w:p>
          <w:p w14:paraId="40F35890" w14:textId="77777777" w:rsidR="00EE5997" w:rsidRPr="001059D6" w:rsidRDefault="00EE5997" w:rsidP="004E5183">
            <w:pPr>
              <w:shd w:val="clear" w:color="auto" w:fill="FFFFFF"/>
              <w:spacing w:after="150"/>
              <w:jc w:val="both"/>
              <w:rPr>
                <w:rFonts w:ascii="Arial" w:eastAsia="Times New Roman" w:hAnsi="Arial" w:cs="Arial"/>
                <w:sz w:val="22"/>
                <w:szCs w:val="22"/>
                <w:lang w:val="es-CO" w:eastAsia="es-US"/>
              </w:rPr>
            </w:pPr>
            <w:r w:rsidRPr="001059D6">
              <w:rPr>
                <w:rFonts w:ascii="Arial" w:eastAsia="Times New Roman" w:hAnsi="Arial" w:cs="Arial"/>
                <w:b/>
                <w:bCs/>
                <w:sz w:val="22"/>
                <w:szCs w:val="22"/>
                <w:lang w:val="es-CO" w:eastAsia="es-US"/>
              </w:rPr>
              <w:t>Artículo</w:t>
            </w:r>
            <w:r w:rsidRPr="001059D6">
              <w:rPr>
                <w:rFonts w:ascii="Arial" w:eastAsia="Times New Roman" w:hAnsi="Arial" w:cs="Arial"/>
                <w:sz w:val="22"/>
                <w:szCs w:val="22"/>
                <w:lang w:val="es-CO" w:eastAsia="es-US"/>
              </w:rPr>
              <w:t> </w:t>
            </w:r>
            <w:r w:rsidRPr="001059D6">
              <w:rPr>
                <w:rFonts w:ascii="Arial" w:eastAsia="Times New Roman" w:hAnsi="Arial" w:cs="Arial"/>
                <w:b/>
                <w:bCs/>
                <w:sz w:val="22"/>
                <w:szCs w:val="22"/>
                <w:lang w:val="es-CO" w:eastAsia="es-US"/>
              </w:rPr>
              <w:t>59°.</w:t>
            </w:r>
            <w:r w:rsidRPr="001059D6">
              <w:rPr>
                <w:rFonts w:ascii="Arial" w:eastAsia="Times New Roman" w:hAnsi="Arial" w:cs="Arial"/>
                <w:sz w:val="22"/>
                <w:szCs w:val="22"/>
                <w:lang w:val="es-CO" w:eastAsia="es-US"/>
              </w:rPr>
              <w:t> </w:t>
            </w:r>
            <w:r w:rsidRPr="001059D6">
              <w:rPr>
                <w:rFonts w:ascii="Arial" w:eastAsia="Times New Roman" w:hAnsi="Arial" w:cs="Arial"/>
                <w:b/>
                <w:iCs/>
                <w:sz w:val="22"/>
                <w:szCs w:val="22"/>
                <w:lang w:val="es-CO" w:eastAsia="es-US"/>
              </w:rPr>
              <w:t>Clases de sanciones por incumplimiento de obligaciones</w:t>
            </w:r>
            <w:r w:rsidRPr="001059D6">
              <w:rPr>
                <w:rFonts w:ascii="Arial" w:eastAsia="Times New Roman" w:hAnsi="Arial" w:cs="Arial"/>
                <w:iCs/>
                <w:sz w:val="22"/>
                <w:szCs w:val="22"/>
                <w:lang w:val="es-CO" w:eastAsia="es-US"/>
              </w:rPr>
              <w:t>.</w:t>
            </w:r>
            <w:r w:rsidRPr="001059D6">
              <w:rPr>
                <w:rFonts w:ascii="Arial" w:eastAsia="Times New Roman" w:hAnsi="Arial" w:cs="Arial"/>
                <w:sz w:val="22"/>
                <w:szCs w:val="22"/>
                <w:lang w:val="es-CO" w:eastAsia="es-US"/>
              </w:rPr>
              <w:t xml:space="preserve"> El incumplimiento de las obligaciones que tengan su consagración en la ley o en el reglamento de propiedad horizontal o en el manual de convivencia aprobado por la </w:t>
            </w:r>
            <w:proofErr w:type="spellStart"/>
            <w:r w:rsidRPr="001059D6">
              <w:rPr>
                <w:rFonts w:ascii="Arial" w:eastAsia="Times New Roman" w:hAnsi="Arial" w:cs="Arial"/>
                <w:sz w:val="22"/>
                <w:szCs w:val="22"/>
                <w:lang w:val="es-CO" w:eastAsia="es-US"/>
              </w:rPr>
              <w:t>multijunta</w:t>
            </w:r>
            <w:proofErr w:type="spellEnd"/>
            <w:r w:rsidRPr="001059D6">
              <w:rPr>
                <w:rFonts w:ascii="Arial" w:eastAsia="Times New Roman" w:hAnsi="Arial" w:cs="Arial"/>
                <w:sz w:val="22"/>
                <w:szCs w:val="22"/>
                <w:lang w:val="es-CO" w:eastAsia="es-US"/>
              </w:rPr>
              <w:t xml:space="preserve"> o la asamblea de copropietarios, por parte de los propietarios, poseedores, tenedores o terceros por los que estos deban responder en los términos de la ley, dará lugar, bajo el respeto del debido proceso y previo requerimiento escrito, con indicación del plazo para que se ajuste a las normas que rigen la propiedad horizontal, si a ello hubiere lugar, a la imposición de las siguientes sanciones:</w:t>
            </w:r>
            <w:r w:rsidRPr="001059D6">
              <w:rPr>
                <w:rFonts w:ascii="Arial" w:eastAsia="Times New Roman" w:hAnsi="Arial" w:cs="Arial"/>
                <w:b/>
                <w:bCs/>
                <w:sz w:val="22"/>
                <w:szCs w:val="22"/>
                <w:lang w:val="es-CO" w:eastAsia="es-US"/>
              </w:rPr>
              <w:t> </w:t>
            </w:r>
          </w:p>
          <w:p w14:paraId="52995584" w14:textId="77777777" w:rsidR="00EE5997" w:rsidRPr="001059D6" w:rsidRDefault="00EE5997" w:rsidP="00EE5997">
            <w:pPr>
              <w:pStyle w:val="Prrafodelista"/>
              <w:numPr>
                <w:ilvl w:val="0"/>
                <w:numId w:val="12"/>
              </w:numPr>
              <w:spacing w:after="150"/>
              <w:jc w:val="both"/>
              <w:rPr>
                <w:rFonts w:ascii="Arial" w:hAnsi="Arial" w:cs="Arial"/>
                <w:sz w:val="22"/>
                <w:szCs w:val="22"/>
                <w:shd w:val="clear" w:color="auto" w:fill="FFFFFF"/>
                <w:lang w:eastAsia="es-US"/>
              </w:rPr>
            </w:pPr>
            <w:r w:rsidRPr="001059D6">
              <w:rPr>
                <w:rFonts w:ascii="Arial" w:hAnsi="Arial" w:cs="Arial"/>
                <w:sz w:val="22"/>
                <w:szCs w:val="22"/>
                <w:shd w:val="clear" w:color="auto" w:fill="FFFFFF"/>
                <w:lang w:eastAsia="es-US"/>
              </w:rPr>
              <w:t>Publicación en lugares de amplia circulación de la propiedad horizontal de la lista de los infractores con indicación expresa del hecho o acto que origina la sanción.</w:t>
            </w:r>
          </w:p>
          <w:p w14:paraId="5F72948C" w14:textId="77777777" w:rsidR="00EE5997" w:rsidRPr="001059D6" w:rsidRDefault="00EE5997" w:rsidP="004E5183">
            <w:pPr>
              <w:pStyle w:val="Prrafodelista"/>
              <w:spacing w:after="150"/>
              <w:jc w:val="both"/>
              <w:rPr>
                <w:rFonts w:ascii="Arial" w:hAnsi="Arial" w:cs="Arial"/>
                <w:sz w:val="22"/>
                <w:szCs w:val="22"/>
                <w:shd w:val="clear" w:color="auto" w:fill="FFFFFF"/>
                <w:lang w:eastAsia="es-US"/>
              </w:rPr>
            </w:pPr>
          </w:p>
          <w:p w14:paraId="49B9B8C4" w14:textId="77777777" w:rsidR="00EE5997" w:rsidRPr="001059D6" w:rsidRDefault="00EE5997" w:rsidP="00EE5997">
            <w:pPr>
              <w:pStyle w:val="Prrafodelista"/>
              <w:numPr>
                <w:ilvl w:val="0"/>
                <w:numId w:val="12"/>
              </w:numPr>
              <w:spacing w:after="150"/>
              <w:jc w:val="both"/>
              <w:rPr>
                <w:rFonts w:ascii="Arial" w:hAnsi="Arial" w:cs="Arial"/>
                <w:sz w:val="22"/>
                <w:szCs w:val="22"/>
                <w:shd w:val="clear" w:color="auto" w:fill="FFFFFF"/>
                <w:lang w:eastAsia="es-US"/>
              </w:rPr>
            </w:pPr>
            <w:r w:rsidRPr="001059D6">
              <w:rPr>
                <w:rFonts w:ascii="Arial" w:hAnsi="Arial" w:cs="Arial"/>
                <w:sz w:val="22"/>
                <w:szCs w:val="22"/>
                <w:shd w:val="clear" w:color="auto" w:fill="FFFFFF"/>
                <w:lang w:eastAsia="es-US"/>
              </w:rPr>
              <w:lastRenderedPageBreak/>
              <w:t>Imposición de multas sucesivas, mientras persista el incumplimiento, que no podrán ser superiores, cada una, a dos (2) veces el valor de las expensas necesarias mensuales, a cargo del infractor, a la fecha de su imposición que, en todo caso, sumadas no podrán exceder de diez (10) veces las expensas necesarias mensuales a cargo del infractor.</w:t>
            </w:r>
          </w:p>
          <w:p w14:paraId="74F22558" w14:textId="77777777" w:rsidR="00EE5997" w:rsidRPr="001059D6" w:rsidRDefault="00EE5997" w:rsidP="004E5183">
            <w:pPr>
              <w:pStyle w:val="Prrafodelista"/>
              <w:rPr>
                <w:rFonts w:ascii="Arial" w:hAnsi="Arial" w:cs="Arial"/>
                <w:sz w:val="22"/>
                <w:szCs w:val="22"/>
                <w:shd w:val="clear" w:color="auto" w:fill="FFFFFF"/>
                <w:lang w:eastAsia="es-US"/>
              </w:rPr>
            </w:pPr>
          </w:p>
          <w:p w14:paraId="088FA1A0" w14:textId="77777777" w:rsidR="00EE5997" w:rsidRPr="001059D6" w:rsidRDefault="00EE5997" w:rsidP="00EE5997">
            <w:pPr>
              <w:pStyle w:val="Prrafodelista"/>
              <w:numPr>
                <w:ilvl w:val="0"/>
                <w:numId w:val="12"/>
              </w:numPr>
              <w:spacing w:after="150"/>
              <w:jc w:val="both"/>
              <w:rPr>
                <w:rFonts w:ascii="Arial" w:hAnsi="Arial" w:cs="Arial"/>
                <w:sz w:val="22"/>
                <w:szCs w:val="22"/>
                <w:shd w:val="clear" w:color="auto" w:fill="FFFFFF"/>
                <w:lang w:eastAsia="es-US"/>
              </w:rPr>
            </w:pPr>
            <w:r w:rsidRPr="001059D6">
              <w:rPr>
                <w:rFonts w:ascii="Arial" w:hAnsi="Arial" w:cs="Arial"/>
                <w:sz w:val="22"/>
                <w:szCs w:val="22"/>
                <w:shd w:val="clear" w:color="auto" w:fill="FFFFFF"/>
                <w:lang w:eastAsia="es-US"/>
              </w:rPr>
              <w:t>Restricción al uso y goce de bienes de uso común no esenciales, como salones comunales y zonas de recreación y deporte, entre otros, salvo para menores de 18 años.</w:t>
            </w:r>
          </w:p>
          <w:p w14:paraId="093825F5" w14:textId="77777777" w:rsidR="00EE5997" w:rsidRPr="001059D6" w:rsidRDefault="00EE5997" w:rsidP="004E5183">
            <w:pPr>
              <w:spacing w:after="150"/>
              <w:jc w:val="both"/>
              <w:rPr>
                <w:rFonts w:ascii="Arial" w:eastAsia="Times New Roman" w:hAnsi="Arial" w:cs="Arial"/>
                <w:sz w:val="22"/>
                <w:szCs w:val="22"/>
                <w:shd w:val="clear" w:color="auto" w:fill="FFFFFF"/>
                <w:lang w:val="es-CO" w:eastAsia="es-US"/>
              </w:rPr>
            </w:pPr>
            <w:r w:rsidRPr="001059D6">
              <w:rPr>
                <w:rFonts w:ascii="Arial" w:eastAsia="Times New Roman" w:hAnsi="Arial" w:cs="Arial"/>
                <w:b/>
                <w:bCs/>
                <w:sz w:val="22"/>
                <w:szCs w:val="22"/>
                <w:shd w:val="clear" w:color="auto" w:fill="FFFFFF"/>
                <w:lang w:val="es-CO" w:eastAsia="es-US"/>
              </w:rPr>
              <w:t>Parágrafo 1°. </w:t>
            </w:r>
            <w:r w:rsidRPr="001059D6">
              <w:rPr>
                <w:rFonts w:ascii="Arial" w:eastAsia="Times New Roman" w:hAnsi="Arial" w:cs="Arial"/>
                <w:sz w:val="22"/>
                <w:szCs w:val="22"/>
                <w:shd w:val="clear" w:color="auto" w:fill="FFFFFF"/>
                <w:lang w:val="es-CO" w:eastAsia="es-US"/>
              </w:rPr>
              <w:t>En ningún caso se podrá restringir el uso de bienes comunes esenciales o de aquellos destinados al uso exclusivo.</w:t>
            </w:r>
          </w:p>
          <w:p w14:paraId="4E01612C" w14:textId="77777777" w:rsidR="00EE5997" w:rsidRPr="001059D6" w:rsidRDefault="00EE5997" w:rsidP="004E5183">
            <w:pPr>
              <w:spacing w:after="150"/>
              <w:jc w:val="both"/>
              <w:rPr>
                <w:rFonts w:ascii="Arial" w:hAnsi="Arial" w:cs="Arial"/>
                <w:sz w:val="22"/>
                <w:szCs w:val="22"/>
                <w:lang w:val="es-ES"/>
              </w:rPr>
            </w:pPr>
            <w:r w:rsidRPr="001059D6">
              <w:rPr>
                <w:rFonts w:ascii="Arial" w:eastAsia="Times New Roman" w:hAnsi="Arial" w:cs="Arial"/>
                <w:b/>
                <w:sz w:val="22"/>
                <w:szCs w:val="22"/>
                <w:shd w:val="clear" w:color="auto" w:fill="FFFFFF"/>
                <w:lang w:val="es-CO" w:eastAsia="es-US"/>
              </w:rPr>
              <w:t xml:space="preserve">Parágrafo 2°. </w:t>
            </w:r>
            <w:r w:rsidRPr="001059D6">
              <w:rPr>
                <w:rFonts w:ascii="Arial" w:hAnsi="Arial" w:cs="Arial"/>
                <w:sz w:val="22"/>
                <w:szCs w:val="22"/>
                <w:lang w:val="es-ES"/>
              </w:rPr>
              <w:t>El inicio y la terminación de procesos por el incumplimiento de obligaciones contra tenedores, adelantados de acuerdo con este Artículo, deben ser informados al respectivo copropietario.</w:t>
            </w:r>
          </w:p>
          <w:p w14:paraId="25F9B80B" w14:textId="77777777" w:rsidR="00C06C50" w:rsidRPr="001059D6" w:rsidRDefault="00C06C50" w:rsidP="004E5183">
            <w:pPr>
              <w:spacing w:after="150"/>
              <w:jc w:val="both"/>
              <w:rPr>
                <w:rFonts w:ascii="Arial" w:hAnsi="Arial" w:cs="Arial"/>
                <w:sz w:val="22"/>
                <w:szCs w:val="22"/>
                <w:lang w:val="es-ES"/>
              </w:rPr>
            </w:pPr>
          </w:p>
          <w:p w14:paraId="436C4095" w14:textId="715FED4A" w:rsidR="00434776" w:rsidRPr="001059D6" w:rsidRDefault="00922E8A" w:rsidP="00434776">
            <w:pPr>
              <w:widowControl/>
              <w:jc w:val="both"/>
              <w:rPr>
                <w:rFonts w:ascii="Arial" w:eastAsiaTheme="minorHAnsi" w:hAnsi="Arial" w:cs="Arial"/>
                <w:sz w:val="22"/>
                <w:szCs w:val="22"/>
                <w:lang w:val="es-CO" w:eastAsia="en-US"/>
              </w:rPr>
            </w:pPr>
            <w:r w:rsidRPr="001059D6">
              <w:rPr>
                <w:rFonts w:ascii="Arial" w:hAnsi="Arial" w:cs="Arial"/>
                <w:b/>
                <w:sz w:val="22"/>
                <w:szCs w:val="22"/>
                <w:shd w:val="clear" w:color="auto" w:fill="FFFFFF"/>
                <w:lang w:val="es-CO"/>
              </w:rPr>
              <w:t>Artículo 43</w:t>
            </w:r>
            <w:r w:rsidR="00434776" w:rsidRPr="001059D6">
              <w:rPr>
                <w:rFonts w:ascii="Arial" w:hAnsi="Arial" w:cs="Arial"/>
                <w:b/>
                <w:sz w:val="22"/>
                <w:szCs w:val="22"/>
                <w:shd w:val="clear" w:color="auto" w:fill="FFFFFF"/>
                <w:lang w:val="es-CO"/>
              </w:rPr>
              <w:t>°.</w:t>
            </w:r>
            <w:r w:rsidR="00434776" w:rsidRPr="001059D6">
              <w:rPr>
                <w:rFonts w:ascii="Arial" w:eastAsiaTheme="minorHAnsi" w:hAnsi="Arial" w:cs="Arial"/>
                <w:b/>
                <w:bCs/>
                <w:sz w:val="22"/>
                <w:szCs w:val="22"/>
                <w:lang w:val="es-CO" w:eastAsia="en-US"/>
              </w:rPr>
              <w:t xml:space="preserve"> </w:t>
            </w:r>
            <w:r w:rsidR="00434776" w:rsidRPr="001059D6">
              <w:rPr>
                <w:rFonts w:ascii="Arial" w:eastAsiaTheme="minorHAnsi" w:hAnsi="Arial" w:cs="Arial"/>
                <w:sz w:val="22"/>
                <w:szCs w:val="22"/>
                <w:lang w:val="es-CO" w:eastAsia="en-US"/>
              </w:rPr>
              <w:t>Adiciónese el artículo 63A a la Ley 675 de 2001, el cual quedara así:</w:t>
            </w:r>
          </w:p>
          <w:p w14:paraId="2AF67C0E" w14:textId="77777777" w:rsidR="00434776" w:rsidRPr="001059D6" w:rsidRDefault="00434776" w:rsidP="00434776">
            <w:pPr>
              <w:widowControl/>
              <w:jc w:val="both"/>
              <w:rPr>
                <w:rFonts w:ascii="Arial" w:eastAsiaTheme="minorHAnsi" w:hAnsi="Arial" w:cs="Arial"/>
                <w:bCs/>
                <w:sz w:val="22"/>
                <w:szCs w:val="22"/>
                <w:lang w:val="es-CO" w:eastAsia="en-US"/>
              </w:rPr>
            </w:pPr>
          </w:p>
          <w:p w14:paraId="4D01FC74" w14:textId="77777777" w:rsidR="00434776" w:rsidRPr="001059D6" w:rsidRDefault="00434776" w:rsidP="00434776">
            <w:pPr>
              <w:widowControl/>
              <w:jc w:val="both"/>
              <w:rPr>
                <w:rFonts w:ascii="Arial" w:eastAsiaTheme="minorHAnsi" w:hAnsi="Arial" w:cs="Arial"/>
                <w:sz w:val="22"/>
                <w:szCs w:val="22"/>
                <w:lang w:val="es-CO" w:eastAsia="en-US"/>
              </w:rPr>
            </w:pPr>
            <w:r w:rsidRPr="001059D6">
              <w:rPr>
                <w:rFonts w:ascii="Arial" w:eastAsiaTheme="minorHAnsi" w:hAnsi="Arial" w:cs="Arial"/>
                <w:bCs/>
                <w:sz w:val="22"/>
                <w:szCs w:val="22"/>
                <w:lang w:val="es-CO" w:eastAsia="en-US"/>
              </w:rPr>
              <w:t xml:space="preserve">Artículo 63A°. </w:t>
            </w:r>
            <w:r w:rsidRPr="001059D6">
              <w:rPr>
                <w:rFonts w:ascii="Arial" w:eastAsiaTheme="minorHAnsi" w:hAnsi="Arial" w:cs="Arial"/>
                <w:sz w:val="22"/>
                <w:szCs w:val="22"/>
                <w:lang w:val="es-CO" w:eastAsia="en-US"/>
              </w:rPr>
              <w:t>Las unidades inmobiliarias cerradas deberán ser accesibles para las personas con discapacidad. Para ello, la infraestructura y reglamentos de estas unidades no pueden comportar barreras físicas, comunicativas o actitudinales que imposibiliten o dificulten el ejercicio y goce efectivo de derechos por parte de la población con discapacidad.</w:t>
            </w:r>
          </w:p>
          <w:p w14:paraId="603EC009" w14:textId="77777777" w:rsidR="00434776" w:rsidRPr="001059D6" w:rsidRDefault="00434776" w:rsidP="00434776">
            <w:pPr>
              <w:widowControl/>
              <w:jc w:val="both"/>
              <w:rPr>
                <w:rFonts w:ascii="Arial" w:eastAsiaTheme="minorHAnsi" w:hAnsi="Arial" w:cs="Arial"/>
                <w:sz w:val="22"/>
                <w:szCs w:val="22"/>
                <w:lang w:val="es-CO" w:eastAsia="en-US"/>
              </w:rPr>
            </w:pPr>
          </w:p>
          <w:p w14:paraId="625A0790" w14:textId="77777777" w:rsidR="00434776" w:rsidRPr="001059D6" w:rsidRDefault="00434776" w:rsidP="00434776">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Las unidades inmobiliarias cerradas existentes al momento de la entrada en vigencia de esta ley podrán realizar las adecuaciones para garantizar la accesibilidad de personas con discapacidad de manera progresiva. Tendrán un plazo de ocho (8) anos calendario contados a partir de entrada en vigencia de esta ley para adecuar su infraestructura.</w:t>
            </w:r>
          </w:p>
          <w:p w14:paraId="32E1078A" w14:textId="77777777" w:rsidR="00434776" w:rsidRPr="001059D6" w:rsidRDefault="00434776" w:rsidP="00434776">
            <w:pPr>
              <w:widowControl/>
              <w:jc w:val="both"/>
              <w:rPr>
                <w:rFonts w:ascii="Arial" w:eastAsiaTheme="minorHAnsi" w:hAnsi="Arial" w:cs="Arial"/>
                <w:sz w:val="22"/>
                <w:szCs w:val="22"/>
                <w:lang w:val="es-CO" w:eastAsia="en-US"/>
              </w:rPr>
            </w:pPr>
          </w:p>
          <w:p w14:paraId="7DEB0601" w14:textId="77777777" w:rsidR="00434776" w:rsidRPr="001059D6" w:rsidRDefault="00434776" w:rsidP="00434776">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La exigencia de accesibilidad será de aplicación inmediata para las unidades inmobiliarias cerradas cuya construcción inicie con posterioridad a la entrada en vigencia de esta ley.</w:t>
            </w:r>
          </w:p>
          <w:p w14:paraId="3C526281" w14:textId="77777777" w:rsidR="00434776" w:rsidRPr="001059D6" w:rsidRDefault="00434776" w:rsidP="00434776">
            <w:pPr>
              <w:widowControl/>
              <w:jc w:val="both"/>
              <w:rPr>
                <w:rFonts w:ascii="Arial" w:eastAsiaTheme="minorHAnsi" w:hAnsi="Arial" w:cs="Arial"/>
                <w:sz w:val="22"/>
                <w:szCs w:val="22"/>
                <w:lang w:val="es-CO" w:eastAsia="en-US"/>
              </w:rPr>
            </w:pPr>
          </w:p>
          <w:p w14:paraId="3F99B85E" w14:textId="77777777" w:rsidR="00434776" w:rsidRPr="001059D6" w:rsidRDefault="00434776" w:rsidP="00434776">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Siempre que un residente o propietario lo solicite de manera expresa, la propiedad horizontal deberá realizar los ajustes razonables correspondientes para que su reglamento sea accesible para las personas con discapacidad.</w:t>
            </w:r>
          </w:p>
          <w:p w14:paraId="7A8BA8B7" w14:textId="77777777" w:rsidR="00434776" w:rsidRPr="001059D6" w:rsidRDefault="00434776" w:rsidP="004E5183">
            <w:pPr>
              <w:spacing w:after="150"/>
              <w:jc w:val="both"/>
              <w:rPr>
                <w:rFonts w:ascii="Arial" w:hAnsi="Arial" w:cs="Arial"/>
                <w:sz w:val="22"/>
                <w:szCs w:val="22"/>
                <w:lang w:val="es-ES"/>
              </w:rPr>
            </w:pPr>
          </w:p>
          <w:p w14:paraId="5405CCBA" w14:textId="61D85964" w:rsidR="00922E8A" w:rsidRPr="001059D6" w:rsidRDefault="00922E8A" w:rsidP="00922E8A">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 xml:space="preserve">Artículo 44°. </w:t>
            </w:r>
            <w:r w:rsidRPr="001059D6">
              <w:rPr>
                <w:rFonts w:ascii="Arial" w:eastAsiaTheme="minorHAnsi" w:hAnsi="Arial" w:cs="Arial"/>
                <w:sz w:val="22"/>
                <w:szCs w:val="22"/>
                <w:lang w:val="es-CO" w:eastAsia="en-US"/>
              </w:rPr>
              <w:t>Adiciónese el artículo 76A a la Ley 675 de 2001, el cual quedara así:</w:t>
            </w:r>
          </w:p>
          <w:p w14:paraId="7D8BCF56" w14:textId="77777777" w:rsidR="00922E8A" w:rsidRPr="001059D6" w:rsidRDefault="00922E8A" w:rsidP="00922E8A">
            <w:pPr>
              <w:widowControl/>
              <w:jc w:val="both"/>
              <w:rPr>
                <w:rFonts w:ascii="Arial" w:eastAsiaTheme="minorHAnsi" w:hAnsi="Arial" w:cs="Arial"/>
                <w:sz w:val="22"/>
                <w:szCs w:val="22"/>
                <w:lang w:val="es-CO" w:eastAsia="en-US"/>
              </w:rPr>
            </w:pPr>
          </w:p>
          <w:p w14:paraId="779E194A" w14:textId="77777777" w:rsidR="00922E8A" w:rsidRPr="001059D6" w:rsidRDefault="00922E8A" w:rsidP="00922E8A">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Artículo 76A. Se deberá garantizar la accesibilidad de las personas con discapacidad en todos los espacios de deliberación y votación de las autoridades internas -sean o no presenciales- de las unidades inmobiliarias cerradas. Se deberán adoptar todos los ajustes razonables que sean necesarios para tal fin.</w:t>
            </w:r>
          </w:p>
          <w:p w14:paraId="5D2FE335" w14:textId="77777777" w:rsidR="00922E8A" w:rsidRPr="001059D6" w:rsidRDefault="00922E8A" w:rsidP="004E5183">
            <w:pPr>
              <w:spacing w:after="150"/>
              <w:jc w:val="both"/>
              <w:rPr>
                <w:rFonts w:ascii="Arial" w:hAnsi="Arial" w:cs="Arial"/>
                <w:sz w:val="22"/>
                <w:szCs w:val="22"/>
                <w:lang w:val="es-ES"/>
              </w:rPr>
            </w:pPr>
          </w:p>
          <w:p w14:paraId="7816366A" w14:textId="5EB6BE7E" w:rsidR="00C06C50" w:rsidRPr="001059D6" w:rsidRDefault="00922E8A" w:rsidP="004E5183">
            <w:pPr>
              <w:spacing w:after="150"/>
              <w:jc w:val="both"/>
              <w:rPr>
                <w:rFonts w:ascii="Arial" w:hAnsi="Arial" w:cs="Arial"/>
                <w:sz w:val="22"/>
                <w:szCs w:val="22"/>
                <w:lang w:val="es-ES"/>
              </w:rPr>
            </w:pPr>
            <w:r w:rsidRPr="001059D6">
              <w:rPr>
                <w:rFonts w:ascii="Arial" w:hAnsi="Arial" w:cs="Arial"/>
                <w:b/>
                <w:sz w:val="22"/>
                <w:szCs w:val="22"/>
                <w:lang w:val="es-ES"/>
              </w:rPr>
              <w:lastRenderedPageBreak/>
              <w:t>Artículo 45</w:t>
            </w:r>
            <w:r w:rsidR="00C06C50" w:rsidRPr="001059D6">
              <w:rPr>
                <w:rFonts w:ascii="Arial" w:hAnsi="Arial" w:cs="Arial"/>
                <w:sz w:val="22"/>
                <w:szCs w:val="22"/>
                <w:lang w:val="es-ES"/>
              </w:rPr>
              <w:t>°. Deróguese el Artículo 86 de la Ley 675 de 2001.</w:t>
            </w:r>
          </w:p>
          <w:p w14:paraId="4A14EFA3" w14:textId="77777777" w:rsidR="00C06C50" w:rsidRPr="001059D6" w:rsidRDefault="00C06C50" w:rsidP="004E5183">
            <w:pPr>
              <w:spacing w:after="150"/>
              <w:jc w:val="both"/>
              <w:rPr>
                <w:rFonts w:ascii="Arial" w:hAnsi="Arial" w:cs="Arial"/>
                <w:b/>
                <w:sz w:val="22"/>
                <w:szCs w:val="22"/>
                <w:u w:val="single"/>
                <w:shd w:val="clear" w:color="auto" w:fill="FFFFFF"/>
                <w:lang w:val="es-CO" w:eastAsia="es-US"/>
              </w:rPr>
            </w:pPr>
          </w:p>
        </w:tc>
      </w:tr>
      <w:tr w:rsidR="001059D6" w:rsidRPr="001059D6" w14:paraId="3FEAA794" w14:textId="77777777" w:rsidTr="004E5183">
        <w:tc>
          <w:tcPr>
            <w:tcW w:w="8675" w:type="dxa"/>
          </w:tcPr>
          <w:p w14:paraId="6E00F409" w14:textId="39E2DF85" w:rsidR="00EE5997" w:rsidRPr="001059D6" w:rsidRDefault="00EE5997" w:rsidP="004E5183">
            <w:pPr>
              <w:jc w:val="both"/>
              <w:rPr>
                <w:rFonts w:ascii="Arial" w:hAnsi="Arial" w:cs="Arial"/>
                <w:sz w:val="22"/>
                <w:szCs w:val="22"/>
                <w:shd w:val="clear" w:color="auto" w:fill="FFFFFF"/>
                <w:lang w:val="es-CO"/>
              </w:rPr>
            </w:pPr>
            <w:r w:rsidRPr="001059D6">
              <w:rPr>
                <w:rFonts w:ascii="Arial" w:hAnsi="Arial" w:cs="Arial"/>
                <w:b/>
                <w:sz w:val="22"/>
                <w:szCs w:val="22"/>
                <w:shd w:val="clear" w:color="auto" w:fill="FFFFFF"/>
                <w:lang w:val="es-CO"/>
              </w:rPr>
              <w:lastRenderedPageBreak/>
              <w:t>Artículo 4</w:t>
            </w:r>
            <w:r w:rsidR="00922E8A" w:rsidRPr="001059D6">
              <w:rPr>
                <w:rFonts w:ascii="Arial" w:hAnsi="Arial" w:cs="Arial"/>
                <w:b/>
                <w:sz w:val="22"/>
                <w:szCs w:val="22"/>
                <w:shd w:val="clear" w:color="auto" w:fill="FFFFFF"/>
                <w:lang w:val="es-CO"/>
              </w:rPr>
              <w:t>6</w:t>
            </w:r>
            <w:r w:rsidRPr="001059D6">
              <w:rPr>
                <w:rFonts w:ascii="Arial" w:hAnsi="Arial" w:cs="Arial"/>
                <w:b/>
                <w:sz w:val="22"/>
                <w:szCs w:val="22"/>
                <w:shd w:val="clear" w:color="auto" w:fill="FFFFFF"/>
                <w:lang w:val="es-CO"/>
              </w:rPr>
              <w:t>°.</w:t>
            </w:r>
            <w:r w:rsidRPr="001059D6">
              <w:rPr>
                <w:rFonts w:ascii="Arial" w:hAnsi="Arial" w:cs="Arial"/>
                <w:sz w:val="22"/>
                <w:szCs w:val="22"/>
                <w:shd w:val="clear" w:color="auto" w:fill="FFFFFF"/>
                <w:lang w:val="es-CO"/>
              </w:rPr>
              <w:t xml:space="preserve"> Modifíquese el nombre del Título IV de la Ley 675 de 2001, el cual quedará así:</w:t>
            </w:r>
          </w:p>
          <w:p w14:paraId="359EE38C" w14:textId="77777777" w:rsidR="00EE5997" w:rsidRPr="001059D6" w:rsidRDefault="00EE5997" w:rsidP="004E5183">
            <w:pPr>
              <w:jc w:val="both"/>
              <w:rPr>
                <w:rFonts w:ascii="Arial" w:hAnsi="Arial" w:cs="Arial"/>
                <w:sz w:val="22"/>
                <w:szCs w:val="22"/>
                <w:shd w:val="clear" w:color="auto" w:fill="FFFFFF"/>
                <w:lang w:val="es-CO"/>
              </w:rPr>
            </w:pPr>
          </w:p>
          <w:p w14:paraId="2B8C4974" w14:textId="77777777" w:rsidR="00EE5997" w:rsidRPr="001059D6" w:rsidRDefault="00EE5997" w:rsidP="004E5183">
            <w:pPr>
              <w:spacing w:after="150"/>
              <w:jc w:val="center"/>
              <w:rPr>
                <w:rFonts w:ascii="Arial" w:eastAsia="Times New Roman" w:hAnsi="Arial" w:cs="Arial"/>
                <w:b/>
                <w:bCs/>
                <w:sz w:val="22"/>
                <w:szCs w:val="22"/>
              </w:rPr>
            </w:pPr>
            <w:r w:rsidRPr="001059D6">
              <w:rPr>
                <w:rFonts w:ascii="Arial" w:eastAsia="Times New Roman" w:hAnsi="Arial" w:cs="Arial"/>
                <w:b/>
                <w:bCs/>
                <w:sz w:val="22"/>
                <w:szCs w:val="22"/>
              </w:rPr>
              <w:t>DISPOSICIONES VARIAS</w:t>
            </w:r>
          </w:p>
        </w:tc>
      </w:tr>
      <w:tr w:rsidR="001059D6" w:rsidRPr="001059D6" w14:paraId="2083A687" w14:textId="77777777" w:rsidTr="004E5183">
        <w:tc>
          <w:tcPr>
            <w:tcW w:w="8675" w:type="dxa"/>
          </w:tcPr>
          <w:p w14:paraId="282BBAB3" w14:textId="264FF0A1" w:rsidR="00EE5997" w:rsidRPr="001059D6" w:rsidRDefault="00EE5997" w:rsidP="004E5183">
            <w:pPr>
              <w:jc w:val="both"/>
              <w:rPr>
                <w:rFonts w:ascii="Arial" w:hAnsi="Arial" w:cs="Arial"/>
                <w:sz w:val="22"/>
                <w:szCs w:val="22"/>
                <w:shd w:val="clear" w:color="auto" w:fill="FFFFFF"/>
                <w:lang w:val="es-CO"/>
              </w:rPr>
            </w:pPr>
            <w:r w:rsidRPr="001059D6">
              <w:rPr>
                <w:rFonts w:ascii="Arial" w:hAnsi="Arial" w:cs="Arial"/>
                <w:b/>
                <w:sz w:val="22"/>
                <w:szCs w:val="22"/>
                <w:shd w:val="clear" w:color="auto" w:fill="FFFFFF"/>
                <w:lang w:val="es-CO"/>
              </w:rPr>
              <w:t>Artículo 4</w:t>
            </w:r>
            <w:r w:rsidR="00922E8A" w:rsidRPr="001059D6">
              <w:rPr>
                <w:rFonts w:ascii="Arial" w:hAnsi="Arial" w:cs="Arial"/>
                <w:b/>
                <w:sz w:val="22"/>
                <w:szCs w:val="22"/>
                <w:shd w:val="clear" w:color="auto" w:fill="FFFFFF"/>
                <w:lang w:val="es-CO"/>
              </w:rPr>
              <w:t>7</w:t>
            </w:r>
            <w:r w:rsidRPr="001059D6">
              <w:rPr>
                <w:rFonts w:ascii="Arial" w:hAnsi="Arial" w:cs="Arial"/>
                <w:b/>
                <w:sz w:val="22"/>
                <w:szCs w:val="22"/>
                <w:shd w:val="clear" w:color="auto" w:fill="FFFFFF"/>
                <w:lang w:val="es-CO"/>
              </w:rPr>
              <w:t xml:space="preserve">°. </w:t>
            </w:r>
            <w:r w:rsidRPr="001059D6">
              <w:rPr>
                <w:rFonts w:ascii="Arial" w:hAnsi="Arial" w:cs="Arial"/>
                <w:sz w:val="22"/>
                <w:szCs w:val="22"/>
                <w:shd w:val="clear" w:color="auto" w:fill="FFFFFF"/>
                <w:lang w:val="es-CO"/>
              </w:rPr>
              <w:t>Adiciónese el capítulo II al Título IV de la Ley 675 de 2001, el cual quedará así:</w:t>
            </w:r>
          </w:p>
          <w:p w14:paraId="30A62804" w14:textId="77777777" w:rsidR="00EE5997" w:rsidRPr="001059D6" w:rsidRDefault="00EE5997" w:rsidP="004E5183">
            <w:pPr>
              <w:spacing w:after="150"/>
              <w:jc w:val="center"/>
              <w:rPr>
                <w:rFonts w:ascii="Arial" w:eastAsia="Times New Roman" w:hAnsi="Arial" w:cs="Arial"/>
                <w:b/>
                <w:bCs/>
                <w:sz w:val="22"/>
                <w:szCs w:val="22"/>
                <w:lang w:val="es-CO"/>
              </w:rPr>
            </w:pPr>
            <w:r w:rsidRPr="001059D6">
              <w:rPr>
                <w:rFonts w:ascii="Arial" w:eastAsia="Times New Roman" w:hAnsi="Arial" w:cs="Arial"/>
                <w:b/>
                <w:bCs/>
                <w:sz w:val="22"/>
                <w:szCs w:val="22"/>
                <w:lang w:val="es-CO"/>
              </w:rPr>
              <w:t>CAPÍTULO II</w:t>
            </w:r>
          </w:p>
          <w:p w14:paraId="738F78EF" w14:textId="77777777" w:rsidR="00EE5997" w:rsidRPr="001059D6" w:rsidRDefault="00EE5997" w:rsidP="004E5183">
            <w:pPr>
              <w:spacing w:after="150"/>
              <w:jc w:val="center"/>
              <w:rPr>
                <w:rFonts w:ascii="Arial" w:eastAsia="Times New Roman" w:hAnsi="Arial" w:cs="Arial"/>
                <w:b/>
                <w:bCs/>
                <w:sz w:val="22"/>
                <w:szCs w:val="22"/>
                <w:lang w:val="es-CO"/>
              </w:rPr>
            </w:pPr>
            <w:r w:rsidRPr="001059D6">
              <w:rPr>
                <w:rFonts w:ascii="Arial" w:eastAsia="Times New Roman" w:hAnsi="Arial" w:cs="Arial"/>
                <w:b/>
                <w:bCs/>
                <w:sz w:val="22"/>
                <w:szCs w:val="22"/>
                <w:lang w:val="es-CO"/>
              </w:rPr>
              <w:t>Registro Único Nacional de Administradores de Propiedad Horizontal</w:t>
            </w:r>
          </w:p>
          <w:p w14:paraId="7159E3C3" w14:textId="01F249CA" w:rsidR="00DD0A8A" w:rsidRPr="001059D6" w:rsidRDefault="00DD0A8A" w:rsidP="00DD0A8A">
            <w:pPr>
              <w:spacing w:after="150"/>
              <w:rPr>
                <w:rFonts w:ascii="Arial" w:eastAsia="Times New Roman" w:hAnsi="Arial" w:cs="Arial"/>
                <w:b/>
                <w:bCs/>
                <w:sz w:val="22"/>
                <w:szCs w:val="22"/>
                <w:lang w:val="es-CO"/>
              </w:rPr>
            </w:pPr>
          </w:p>
        </w:tc>
      </w:tr>
      <w:tr w:rsidR="001059D6" w:rsidRPr="001059D6" w14:paraId="1B122516" w14:textId="77777777" w:rsidTr="001059D6">
        <w:trPr>
          <w:trHeight w:val="1847"/>
        </w:trPr>
        <w:tc>
          <w:tcPr>
            <w:tcW w:w="8675" w:type="dxa"/>
          </w:tcPr>
          <w:p w14:paraId="75985817" w14:textId="18D20127" w:rsidR="00EE5997" w:rsidRPr="001059D6" w:rsidRDefault="00EE5997" w:rsidP="004E5183">
            <w:pPr>
              <w:jc w:val="both"/>
              <w:rPr>
                <w:rFonts w:ascii="Arial" w:hAnsi="Arial" w:cs="Arial"/>
                <w:sz w:val="22"/>
                <w:szCs w:val="22"/>
                <w:shd w:val="clear" w:color="auto" w:fill="FFFFFF"/>
                <w:lang w:val="es-CO"/>
              </w:rPr>
            </w:pPr>
            <w:r w:rsidRPr="001059D6">
              <w:rPr>
                <w:rFonts w:ascii="Arial" w:hAnsi="Arial" w:cs="Arial"/>
                <w:b/>
                <w:sz w:val="22"/>
                <w:szCs w:val="22"/>
                <w:shd w:val="clear" w:color="auto" w:fill="FFFFFF"/>
                <w:lang w:val="es-CO"/>
              </w:rPr>
              <w:t>Artículo 4</w:t>
            </w:r>
            <w:r w:rsidR="00922E8A" w:rsidRPr="001059D6">
              <w:rPr>
                <w:rFonts w:ascii="Arial" w:hAnsi="Arial" w:cs="Arial"/>
                <w:b/>
                <w:sz w:val="22"/>
                <w:szCs w:val="22"/>
                <w:shd w:val="clear" w:color="auto" w:fill="FFFFFF"/>
                <w:lang w:val="es-CO"/>
              </w:rPr>
              <w:t>8</w:t>
            </w:r>
            <w:r w:rsidRPr="001059D6">
              <w:rPr>
                <w:rFonts w:ascii="Arial" w:hAnsi="Arial" w:cs="Arial"/>
                <w:b/>
                <w:sz w:val="22"/>
                <w:szCs w:val="22"/>
                <w:shd w:val="clear" w:color="auto" w:fill="FFFFFF"/>
                <w:lang w:val="es-CO"/>
              </w:rPr>
              <w:t xml:space="preserve">°. </w:t>
            </w:r>
            <w:r w:rsidRPr="001059D6">
              <w:rPr>
                <w:rFonts w:ascii="Arial" w:hAnsi="Arial" w:cs="Arial"/>
                <w:sz w:val="22"/>
                <w:szCs w:val="22"/>
                <w:shd w:val="clear" w:color="auto" w:fill="FFFFFF"/>
                <w:lang w:val="es-CO"/>
              </w:rPr>
              <w:t>Adiciónese el Artículo 88 a la Ley 675 de 2001, el cual quedará así:</w:t>
            </w:r>
          </w:p>
          <w:p w14:paraId="70785C65" w14:textId="77777777" w:rsidR="00EE5997" w:rsidRPr="001059D6" w:rsidRDefault="00EE5997" w:rsidP="004E5183">
            <w:pPr>
              <w:jc w:val="both"/>
              <w:rPr>
                <w:rFonts w:ascii="Arial" w:hAnsi="Arial" w:cs="Arial"/>
                <w:sz w:val="22"/>
                <w:szCs w:val="22"/>
                <w:shd w:val="clear" w:color="auto" w:fill="FFFFFF"/>
                <w:lang w:val="es-CO"/>
              </w:rPr>
            </w:pPr>
          </w:p>
          <w:p w14:paraId="547D7A36" w14:textId="77777777" w:rsidR="00EE5997" w:rsidRPr="001059D6" w:rsidRDefault="00EE5997" w:rsidP="004E5183">
            <w:pPr>
              <w:ind w:right="49"/>
              <w:jc w:val="both"/>
              <w:rPr>
                <w:rFonts w:ascii="Arial" w:hAnsi="Arial" w:cs="Arial"/>
                <w:sz w:val="22"/>
                <w:szCs w:val="22"/>
                <w:lang w:val="es-CO"/>
              </w:rPr>
            </w:pPr>
            <w:r w:rsidRPr="001059D6">
              <w:rPr>
                <w:rFonts w:ascii="Arial" w:hAnsi="Arial" w:cs="Arial"/>
                <w:b/>
                <w:sz w:val="22"/>
                <w:szCs w:val="22"/>
                <w:lang w:val="es-CO"/>
              </w:rPr>
              <w:t>Artículo 88</w:t>
            </w:r>
            <w:r w:rsidRPr="001059D6">
              <w:rPr>
                <w:rFonts w:ascii="Arial" w:hAnsi="Arial" w:cs="Arial"/>
                <w:b/>
                <w:i/>
                <w:sz w:val="22"/>
                <w:szCs w:val="22"/>
                <w:lang w:val="es-CO"/>
              </w:rPr>
              <w:t>°</w:t>
            </w:r>
            <w:r w:rsidRPr="001059D6">
              <w:rPr>
                <w:rFonts w:ascii="Arial" w:hAnsi="Arial" w:cs="Arial"/>
                <w:b/>
                <w:sz w:val="22"/>
                <w:szCs w:val="22"/>
                <w:lang w:val="es-CO"/>
              </w:rPr>
              <w:t>.</w:t>
            </w:r>
            <w:r w:rsidRPr="001059D6">
              <w:rPr>
                <w:rFonts w:ascii="Arial" w:hAnsi="Arial" w:cs="Arial"/>
                <w:sz w:val="22"/>
                <w:szCs w:val="22"/>
                <w:lang w:val="es-CO"/>
              </w:rPr>
              <w:t xml:space="preserve"> </w:t>
            </w:r>
            <w:r w:rsidRPr="001059D6">
              <w:rPr>
                <w:rFonts w:ascii="Arial" w:hAnsi="Arial" w:cs="Arial"/>
                <w:b/>
                <w:sz w:val="22"/>
                <w:szCs w:val="22"/>
                <w:lang w:val="es-CO"/>
              </w:rPr>
              <w:t>Registro Único Nacional de Administradores de Propiedad Horizontal (RUAPH)</w:t>
            </w:r>
            <w:r w:rsidRPr="001059D6">
              <w:rPr>
                <w:rFonts w:ascii="Arial" w:hAnsi="Arial" w:cs="Arial"/>
                <w:b/>
                <w:i/>
                <w:sz w:val="22"/>
                <w:szCs w:val="22"/>
                <w:lang w:val="es-CO"/>
              </w:rPr>
              <w:t>.</w:t>
            </w:r>
            <w:r w:rsidRPr="001059D6">
              <w:rPr>
                <w:rFonts w:ascii="Arial" w:hAnsi="Arial" w:cs="Arial"/>
                <w:sz w:val="22"/>
                <w:szCs w:val="22"/>
                <w:lang w:val="es-CO"/>
              </w:rPr>
              <w:t xml:space="preserve"> Créese el Registro Único de Administradores de Propiedad Horizontal, en adelante Registro Único, de carácter nacional, público, unipersonal y obligatorio, administrado por las Cámaras de Comercio, integrado al Registro Único Empresarial y Social —RUES-—, en el cual deberá inscribirse todo aquel que pretenda ejercer funciones de administrador de propiedad horizontal, siempre que cumpla con las disposiciones de esta ley y su reglamento.</w:t>
            </w:r>
          </w:p>
          <w:p w14:paraId="6CC65CA1" w14:textId="77777777" w:rsidR="00EE5997" w:rsidRPr="001059D6" w:rsidRDefault="00EE5997" w:rsidP="004E5183">
            <w:pPr>
              <w:pStyle w:val="NormalWeb"/>
              <w:jc w:val="both"/>
              <w:rPr>
                <w:rFonts w:ascii="Arial" w:hAnsi="Arial" w:cs="Arial"/>
                <w:bCs/>
                <w:sz w:val="22"/>
                <w:szCs w:val="22"/>
              </w:rPr>
            </w:pPr>
            <w:r w:rsidRPr="001059D6">
              <w:rPr>
                <w:rFonts w:ascii="Arial" w:hAnsi="Arial" w:cs="Arial"/>
                <w:bCs/>
                <w:sz w:val="22"/>
                <w:szCs w:val="22"/>
              </w:rPr>
              <w:t>La anotación se realizará en la Cámara de Comercio de la jurisdicción donde se pretenda realizar la actividad.</w:t>
            </w:r>
          </w:p>
          <w:p w14:paraId="405A6056" w14:textId="3B49C9C6" w:rsidR="003F0E60" w:rsidRPr="001059D6" w:rsidRDefault="00EE5997" w:rsidP="004E5183">
            <w:pPr>
              <w:pStyle w:val="NormalWeb"/>
              <w:jc w:val="both"/>
              <w:rPr>
                <w:rFonts w:ascii="Arial" w:hAnsi="Arial" w:cs="Arial"/>
                <w:bCs/>
                <w:sz w:val="22"/>
                <w:szCs w:val="22"/>
              </w:rPr>
            </w:pPr>
            <w:r w:rsidRPr="001059D6">
              <w:rPr>
                <w:rFonts w:ascii="Arial" w:hAnsi="Arial" w:cs="Arial"/>
                <w:bCs/>
                <w:sz w:val="22"/>
                <w:szCs w:val="22"/>
              </w:rPr>
              <w:t>Las inscripciones y consultas de ofertas laborales y, consultas de registro serán gratuitas en todo el territorio nacional.</w:t>
            </w:r>
          </w:p>
          <w:p w14:paraId="23C611E4" w14:textId="504AEC12" w:rsidR="003F0E60" w:rsidRPr="001059D6" w:rsidRDefault="003F0E60" w:rsidP="004E5183">
            <w:pPr>
              <w:pStyle w:val="NormalWeb"/>
              <w:jc w:val="both"/>
              <w:rPr>
                <w:rFonts w:ascii="Arial" w:hAnsi="Arial" w:cs="Arial"/>
                <w:bCs/>
                <w:sz w:val="22"/>
                <w:szCs w:val="22"/>
              </w:rPr>
            </w:pPr>
            <w:r w:rsidRPr="001059D6">
              <w:rPr>
                <w:rFonts w:ascii="Arial" w:hAnsi="Arial" w:cs="Arial"/>
                <w:bCs/>
                <w:sz w:val="22"/>
                <w:szCs w:val="22"/>
              </w:rPr>
              <w:t xml:space="preserve">El Registro Único Nacional de Administradores de Propiedad Horizontal (RUAPH) </w:t>
            </w:r>
            <w:r w:rsidR="002B60BB" w:rsidRPr="001059D6">
              <w:rPr>
                <w:rFonts w:ascii="Arial" w:hAnsi="Arial" w:cs="Arial"/>
                <w:bCs/>
                <w:sz w:val="22"/>
                <w:szCs w:val="22"/>
              </w:rPr>
              <w:t>deberá ser accesible para las personas con discapacidad. Así, deberán ser accesibles para las personas con discapacidad tanto los formatos de inscripción para todo aquel que pretenda ejercer funciones de administrador como los portales de consulta de la información y la información misma allí contenida.</w:t>
            </w:r>
          </w:p>
          <w:p w14:paraId="7702E026" w14:textId="77777777" w:rsidR="00EE5997" w:rsidRPr="001059D6" w:rsidRDefault="00EE5997" w:rsidP="004E5183">
            <w:pPr>
              <w:ind w:right="49"/>
              <w:jc w:val="both"/>
              <w:rPr>
                <w:rFonts w:ascii="Arial" w:hAnsi="Arial" w:cs="Arial"/>
                <w:sz w:val="22"/>
                <w:szCs w:val="22"/>
                <w:lang w:val="es-CO"/>
              </w:rPr>
            </w:pPr>
            <w:r w:rsidRPr="001059D6">
              <w:rPr>
                <w:rFonts w:ascii="Arial" w:hAnsi="Arial" w:cs="Arial"/>
                <w:b/>
                <w:sz w:val="22"/>
                <w:szCs w:val="22"/>
                <w:lang w:val="es-CO"/>
              </w:rPr>
              <w:t>Parágrafo 1</w:t>
            </w:r>
            <w:r w:rsidRPr="001059D6">
              <w:rPr>
                <w:rFonts w:ascii="Arial" w:hAnsi="Arial" w:cs="Arial"/>
                <w:b/>
                <w:bCs/>
                <w:sz w:val="22"/>
                <w:szCs w:val="22"/>
                <w:lang w:val="es-CO"/>
              </w:rPr>
              <w:t>º</w:t>
            </w:r>
            <w:r w:rsidRPr="001059D6">
              <w:rPr>
                <w:rFonts w:ascii="Arial" w:hAnsi="Arial" w:cs="Arial"/>
                <w:b/>
                <w:sz w:val="22"/>
                <w:szCs w:val="22"/>
                <w:lang w:val="es-CO"/>
              </w:rPr>
              <w:t xml:space="preserve">. </w:t>
            </w:r>
            <w:r w:rsidRPr="001059D6">
              <w:rPr>
                <w:rFonts w:ascii="Arial" w:hAnsi="Arial" w:cs="Arial"/>
                <w:sz w:val="22"/>
                <w:szCs w:val="22"/>
                <w:lang w:val="es-CO"/>
              </w:rPr>
              <w:t>Las</w:t>
            </w:r>
            <w:r w:rsidRPr="001059D6">
              <w:rPr>
                <w:rFonts w:ascii="Arial" w:hAnsi="Arial" w:cs="Arial"/>
                <w:b/>
                <w:sz w:val="22"/>
                <w:szCs w:val="22"/>
                <w:lang w:val="es-CO"/>
              </w:rPr>
              <w:t xml:space="preserve"> </w:t>
            </w:r>
            <w:r w:rsidRPr="001059D6">
              <w:rPr>
                <w:rFonts w:ascii="Arial" w:hAnsi="Arial" w:cs="Arial"/>
                <w:sz w:val="22"/>
                <w:szCs w:val="22"/>
                <w:lang w:val="es-CO"/>
              </w:rPr>
              <w:t>personas jurídicas que presten el servicio de administración, deberán estar inscritas en el Registro Único. En este caso deberán indicarse el número de identificación tributaria de la persona jurídica, el nombre e identificación del representante legal y el de las personas que presten el servicio.</w:t>
            </w:r>
          </w:p>
          <w:p w14:paraId="445DF8C2" w14:textId="77777777" w:rsidR="00EE5997" w:rsidRPr="001059D6" w:rsidRDefault="00EE5997" w:rsidP="004E5183">
            <w:pPr>
              <w:pStyle w:val="NormalWeb"/>
              <w:jc w:val="both"/>
              <w:rPr>
                <w:rFonts w:ascii="Arial" w:hAnsi="Arial" w:cs="Arial"/>
                <w:sz w:val="22"/>
                <w:szCs w:val="22"/>
              </w:rPr>
            </w:pPr>
            <w:r w:rsidRPr="001059D6">
              <w:rPr>
                <w:rFonts w:ascii="Arial" w:hAnsi="Arial" w:cs="Arial"/>
                <w:b/>
                <w:bCs/>
                <w:sz w:val="22"/>
                <w:szCs w:val="22"/>
              </w:rPr>
              <w:t xml:space="preserve">Parágrafo 2º. </w:t>
            </w:r>
            <w:r w:rsidRPr="001059D6">
              <w:rPr>
                <w:rFonts w:ascii="Arial" w:hAnsi="Arial" w:cs="Arial"/>
                <w:bCs/>
                <w:sz w:val="22"/>
                <w:szCs w:val="22"/>
              </w:rPr>
              <w:t>El Gobierno Nacional en un término no mayor a seis meses a partir de la expedición de la presente ley, reglamentará la operación del Registro Único en las Cámaras de Comercio como un registro virtual integrado al Registro Único Empresarial y Social – RUES, que podrá ser consultado en línea de manera gratuita.</w:t>
            </w:r>
            <w:r w:rsidRPr="001059D6">
              <w:rPr>
                <w:rFonts w:ascii="Arial" w:hAnsi="Arial" w:cs="Arial"/>
                <w:b/>
                <w:bCs/>
                <w:sz w:val="22"/>
                <w:szCs w:val="22"/>
              </w:rPr>
              <w:t xml:space="preserve"> </w:t>
            </w:r>
          </w:p>
          <w:p w14:paraId="641CF421" w14:textId="77777777" w:rsidR="00EE5997" w:rsidRPr="001059D6" w:rsidRDefault="00EE5997" w:rsidP="004E5183">
            <w:pPr>
              <w:pStyle w:val="NormalWeb"/>
              <w:jc w:val="both"/>
              <w:rPr>
                <w:rFonts w:ascii="Arial" w:hAnsi="Arial" w:cs="Arial"/>
                <w:bCs/>
                <w:sz w:val="22"/>
                <w:szCs w:val="22"/>
              </w:rPr>
            </w:pPr>
            <w:r w:rsidRPr="001059D6">
              <w:rPr>
                <w:rFonts w:ascii="Arial" w:hAnsi="Arial" w:cs="Arial"/>
                <w:b/>
                <w:bCs/>
                <w:sz w:val="22"/>
                <w:szCs w:val="22"/>
              </w:rPr>
              <w:lastRenderedPageBreak/>
              <w:t xml:space="preserve">Parágrafo 3º. </w:t>
            </w:r>
            <w:r w:rsidRPr="001059D6">
              <w:rPr>
                <w:rFonts w:ascii="Arial" w:hAnsi="Arial" w:cs="Arial"/>
                <w:bCs/>
                <w:sz w:val="22"/>
                <w:szCs w:val="22"/>
              </w:rPr>
              <w:t>El Gobierno Nacional determinará de conformidad con lo dispuesto en el Artículo 124 de la Ley 6 de 1992 y el Artículo 182 de la Ley 1607 de 2012, una tarifa por la operación del registro de propiedad horizontal a cargo de las Cámaras de Comercio.</w:t>
            </w:r>
            <w:r w:rsidRPr="001059D6">
              <w:rPr>
                <w:rFonts w:ascii="Arial" w:hAnsi="Arial" w:cs="Arial"/>
                <w:b/>
                <w:bCs/>
                <w:sz w:val="22"/>
                <w:szCs w:val="22"/>
              </w:rPr>
              <w:t xml:space="preserve"> </w:t>
            </w:r>
          </w:p>
          <w:p w14:paraId="45CE8508" w14:textId="77777777" w:rsidR="00EE5997" w:rsidRPr="001059D6" w:rsidRDefault="00EE5997" w:rsidP="004E5183">
            <w:pPr>
              <w:pStyle w:val="NormalWeb"/>
              <w:jc w:val="both"/>
              <w:rPr>
                <w:rFonts w:ascii="Arial" w:hAnsi="Arial" w:cs="Arial"/>
                <w:b/>
                <w:bCs/>
                <w:sz w:val="22"/>
                <w:szCs w:val="22"/>
                <w:u w:val="single"/>
              </w:rPr>
            </w:pPr>
            <w:r w:rsidRPr="001059D6">
              <w:rPr>
                <w:rFonts w:ascii="Arial" w:hAnsi="Arial" w:cs="Arial"/>
                <w:bCs/>
                <w:sz w:val="22"/>
                <w:szCs w:val="22"/>
              </w:rPr>
              <w:t>En la Reglamentación se deberán establecer tarifas diferenciadas para la inscripción, atendiendo el estrato socio-económico de la propiedad horizontal en donde se presta el servicio de administración. En caso de prestarse el servicio en varias propiedades horizontales, se tendrá en cuenta el estrato socio-económico menor.</w:t>
            </w:r>
            <w:r w:rsidRPr="001059D6">
              <w:rPr>
                <w:rFonts w:ascii="Arial" w:hAnsi="Arial" w:cs="Arial"/>
                <w:b/>
                <w:bCs/>
                <w:sz w:val="22"/>
                <w:szCs w:val="22"/>
                <w:u w:val="single"/>
              </w:rPr>
              <w:t xml:space="preserve"> </w:t>
            </w:r>
          </w:p>
          <w:p w14:paraId="1ED26517" w14:textId="7BD58910" w:rsidR="00EE5997" w:rsidRPr="001059D6" w:rsidRDefault="00EE5997" w:rsidP="004E5183">
            <w:pPr>
              <w:jc w:val="both"/>
              <w:rPr>
                <w:rFonts w:ascii="Arial" w:hAnsi="Arial" w:cs="Arial"/>
                <w:sz w:val="22"/>
                <w:szCs w:val="22"/>
                <w:shd w:val="clear" w:color="auto" w:fill="FFFFFF"/>
                <w:lang w:val="es-CO"/>
              </w:rPr>
            </w:pPr>
            <w:r w:rsidRPr="001059D6">
              <w:rPr>
                <w:rFonts w:ascii="Arial" w:hAnsi="Arial" w:cs="Arial"/>
                <w:b/>
                <w:sz w:val="22"/>
                <w:szCs w:val="22"/>
                <w:shd w:val="clear" w:color="auto" w:fill="FFFFFF"/>
                <w:lang w:val="es-CO"/>
              </w:rPr>
              <w:t>Artículo 4</w:t>
            </w:r>
            <w:r w:rsidR="00922E8A" w:rsidRPr="001059D6">
              <w:rPr>
                <w:rFonts w:ascii="Arial" w:hAnsi="Arial" w:cs="Arial"/>
                <w:b/>
                <w:sz w:val="22"/>
                <w:szCs w:val="22"/>
                <w:shd w:val="clear" w:color="auto" w:fill="FFFFFF"/>
                <w:lang w:val="es-CO"/>
              </w:rPr>
              <w:t>9</w:t>
            </w:r>
            <w:r w:rsidRPr="001059D6">
              <w:rPr>
                <w:rFonts w:ascii="Arial" w:hAnsi="Arial" w:cs="Arial"/>
                <w:b/>
                <w:sz w:val="22"/>
                <w:szCs w:val="22"/>
                <w:shd w:val="clear" w:color="auto" w:fill="FFFFFF"/>
                <w:lang w:val="es-CO"/>
              </w:rPr>
              <w:t xml:space="preserve">°. </w:t>
            </w:r>
            <w:r w:rsidRPr="001059D6">
              <w:rPr>
                <w:rFonts w:ascii="Arial" w:hAnsi="Arial" w:cs="Arial"/>
                <w:sz w:val="22"/>
                <w:szCs w:val="22"/>
                <w:shd w:val="clear" w:color="auto" w:fill="FFFFFF"/>
                <w:lang w:val="es-CO"/>
              </w:rPr>
              <w:t>Adiciónese el Artículo 89 a la Ley 675 de 2001, el cual quedará así:</w:t>
            </w:r>
          </w:p>
          <w:p w14:paraId="087CED63" w14:textId="77777777" w:rsidR="00EE5997" w:rsidRPr="001059D6" w:rsidRDefault="00EE5997" w:rsidP="004E5183">
            <w:pPr>
              <w:jc w:val="both"/>
              <w:rPr>
                <w:rFonts w:ascii="Arial" w:hAnsi="Arial" w:cs="Arial"/>
                <w:b/>
                <w:sz w:val="22"/>
                <w:szCs w:val="22"/>
                <w:lang w:val="es-CO"/>
              </w:rPr>
            </w:pPr>
          </w:p>
          <w:p w14:paraId="3BABB420" w14:textId="77777777" w:rsidR="00EE5997" w:rsidRPr="001059D6" w:rsidRDefault="00EE5997" w:rsidP="004E5183">
            <w:pPr>
              <w:jc w:val="both"/>
              <w:rPr>
                <w:rFonts w:ascii="Arial" w:hAnsi="Arial" w:cs="Arial"/>
                <w:sz w:val="22"/>
                <w:szCs w:val="22"/>
                <w:lang w:val="es-CO"/>
              </w:rPr>
            </w:pPr>
            <w:r w:rsidRPr="001059D6">
              <w:rPr>
                <w:rFonts w:ascii="Arial" w:hAnsi="Arial" w:cs="Arial"/>
                <w:b/>
                <w:sz w:val="22"/>
                <w:szCs w:val="22"/>
                <w:lang w:val="es-CO"/>
              </w:rPr>
              <w:t>Artículo 89°. Protección de datos</w:t>
            </w:r>
            <w:r w:rsidRPr="001059D6">
              <w:rPr>
                <w:rFonts w:ascii="Arial" w:hAnsi="Arial" w:cs="Arial"/>
                <w:sz w:val="22"/>
                <w:szCs w:val="22"/>
                <w:lang w:val="es-CO"/>
              </w:rPr>
              <w:t>. Los datos y antecedentes que se consignen en el Registro Único gozarán de protección informática mediante un sistema cifrado que para el efecto constituya el administrador del registro único.</w:t>
            </w:r>
          </w:p>
          <w:p w14:paraId="4529FC34" w14:textId="77777777" w:rsidR="00EE5997" w:rsidRPr="001059D6" w:rsidRDefault="00EE5997" w:rsidP="004E5183">
            <w:pPr>
              <w:rPr>
                <w:rFonts w:ascii="Arial" w:hAnsi="Arial" w:cs="Arial"/>
                <w:sz w:val="22"/>
                <w:szCs w:val="22"/>
                <w:lang w:val="es-CO"/>
              </w:rPr>
            </w:pPr>
          </w:p>
          <w:tbl>
            <w:tblPr>
              <w:tblW w:w="0" w:type="auto"/>
              <w:tblLayout w:type="fixed"/>
              <w:tblLook w:val="04A0" w:firstRow="1" w:lastRow="0" w:firstColumn="1" w:lastColumn="0" w:noHBand="0" w:noVBand="1"/>
            </w:tblPr>
            <w:tblGrid>
              <w:gridCol w:w="8675"/>
            </w:tblGrid>
            <w:tr w:rsidR="001059D6" w:rsidRPr="001059D6" w14:paraId="3A18C99A" w14:textId="77777777" w:rsidTr="004E5183">
              <w:tc>
                <w:tcPr>
                  <w:tcW w:w="8675" w:type="dxa"/>
                </w:tcPr>
                <w:p w14:paraId="76BD22CA" w14:textId="558551C2" w:rsidR="00EE5997" w:rsidRPr="001059D6" w:rsidRDefault="00922E8A" w:rsidP="004E5183">
                  <w:pPr>
                    <w:jc w:val="both"/>
                    <w:rPr>
                      <w:rFonts w:ascii="Arial" w:hAnsi="Arial" w:cs="Arial"/>
                      <w:sz w:val="22"/>
                      <w:szCs w:val="22"/>
                      <w:shd w:val="clear" w:color="auto" w:fill="FFFFFF"/>
                      <w:lang w:val="es-CO"/>
                    </w:rPr>
                  </w:pPr>
                  <w:r w:rsidRPr="001059D6">
                    <w:rPr>
                      <w:rFonts w:ascii="Arial" w:hAnsi="Arial" w:cs="Arial"/>
                      <w:b/>
                      <w:sz w:val="22"/>
                      <w:szCs w:val="22"/>
                      <w:shd w:val="clear" w:color="auto" w:fill="FFFFFF"/>
                      <w:lang w:val="es-CO"/>
                    </w:rPr>
                    <w:t>Artículo 50</w:t>
                  </w:r>
                  <w:r w:rsidR="00EE5997" w:rsidRPr="001059D6">
                    <w:rPr>
                      <w:rFonts w:ascii="Arial" w:hAnsi="Arial" w:cs="Arial"/>
                      <w:b/>
                      <w:sz w:val="22"/>
                      <w:szCs w:val="22"/>
                      <w:shd w:val="clear" w:color="auto" w:fill="FFFFFF"/>
                      <w:lang w:val="es-CO"/>
                    </w:rPr>
                    <w:t xml:space="preserve">°. </w:t>
                  </w:r>
                  <w:r w:rsidR="00EE5997" w:rsidRPr="001059D6">
                    <w:rPr>
                      <w:rFonts w:ascii="Arial" w:hAnsi="Arial" w:cs="Arial"/>
                      <w:sz w:val="22"/>
                      <w:szCs w:val="22"/>
                      <w:shd w:val="clear" w:color="auto" w:fill="FFFFFF"/>
                      <w:lang w:val="es-CO"/>
                    </w:rPr>
                    <w:t>Adiciónese el Artículo 90 a la Ley 675 de 2001, el cual quedará así:</w:t>
                  </w:r>
                </w:p>
                <w:p w14:paraId="50EC9FA9" w14:textId="77777777" w:rsidR="00EE5997" w:rsidRPr="001059D6" w:rsidRDefault="00EE5997" w:rsidP="004E5183">
                  <w:pPr>
                    <w:jc w:val="both"/>
                    <w:rPr>
                      <w:rFonts w:ascii="Arial" w:hAnsi="Arial" w:cs="Arial"/>
                      <w:b/>
                      <w:sz w:val="22"/>
                      <w:szCs w:val="22"/>
                      <w:lang w:val="es-CO"/>
                    </w:rPr>
                  </w:pPr>
                </w:p>
                <w:p w14:paraId="20B5EF09" w14:textId="77777777" w:rsidR="00EE5997" w:rsidRPr="001059D6" w:rsidRDefault="00EE5997" w:rsidP="000F1BC0">
                  <w:pPr>
                    <w:jc w:val="both"/>
                    <w:rPr>
                      <w:rFonts w:ascii="Arial" w:hAnsi="Arial" w:cs="Arial"/>
                      <w:sz w:val="22"/>
                      <w:szCs w:val="22"/>
                      <w:lang w:val="es-CO"/>
                    </w:rPr>
                  </w:pPr>
                  <w:r w:rsidRPr="001059D6">
                    <w:rPr>
                      <w:rFonts w:ascii="Arial" w:hAnsi="Arial" w:cs="Arial"/>
                      <w:b/>
                      <w:sz w:val="22"/>
                      <w:szCs w:val="22"/>
                      <w:lang w:val="es-CO"/>
                    </w:rPr>
                    <w:t>Artículo 90°. Competencia</w:t>
                  </w:r>
                  <w:r w:rsidRPr="001059D6">
                    <w:rPr>
                      <w:rFonts w:ascii="Arial" w:hAnsi="Arial" w:cs="Arial"/>
                      <w:sz w:val="22"/>
                      <w:szCs w:val="22"/>
                      <w:lang w:val="es-CO"/>
                    </w:rPr>
                    <w:t xml:space="preserve">. Las Cámaras de Comercio administrarán el Registro Único, como un registro virtual, con servicios en línea para la inscripción y consulta de administradores y ofertas laborales. </w:t>
                  </w:r>
                </w:p>
                <w:p w14:paraId="6BF3B4CB" w14:textId="77777777" w:rsidR="000F1BC0" w:rsidRPr="001059D6" w:rsidRDefault="000F1BC0" w:rsidP="000F1BC0">
                  <w:pPr>
                    <w:jc w:val="both"/>
                    <w:rPr>
                      <w:rFonts w:ascii="Arial" w:hAnsi="Arial" w:cs="Arial"/>
                      <w:sz w:val="22"/>
                      <w:szCs w:val="22"/>
                      <w:lang w:val="es-CO"/>
                    </w:rPr>
                  </w:pPr>
                </w:p>
                <w:p w14:paraId="2C603612" w14:textId="77777777" w:rsidR="00EE5997" w:rsidRPr="001059D6" w:rsidRDefault="00715BA6" w:rsidP="000F1BC0">
                  <w:pPr>
                    <w:jc w:val="both"/>
                    <w:rPr>
                      <w:rFonts w:ascii="Arial" w:hAnsi="Arial" w:cs="Arial"/>
                      <w:sz w:val="22"/>
                      <w:szCs w:val="22"/>
                      <w:lang w:val="es-CO"/>
                    </w:rPr>
                  </w:pPr>
                  <w:r w:rsidRPr="001059D6">
                    <w:rPr>
                      <w:rFonts w:ascii="Arial" w:hAnsi="Arial" w:cs="Arial"/>
                      <w:sz w:val="22"/>
                      <w:szCs w:val="22"/>
                      <w:lang w:val="es-CO"/>
                    </w:rPr>
                    <w:t>Sin perjuicio de otras acciones y competencias legales, a</w:t>
                  </w:r>
                  <w:r w:rsidR="00EE5997" w:rsidRPr="001059D6">
                    <w:rPr>
                      <w:rFonts w:ascii="Arial" w:hAnsi="Arial" w:cs="Arial"/>
                      <w:sz w:val="22"/>
                      <w:szCs w:val="22"/>
                      <w:lang w:val="es-CO"/>
                    </w:rPr>
                    <w:t xml:space="preserve"> las Alcaldías Municipales y Distritales y, a la Gobernación del Archipiélago de San Andrés Providencia y Santa Catalina, les corresponde a través de sus representantes legales o a través de la entidad, dependencia o funcionario que se delegue, conocer y resolver las reclamaciones que se interpongan en contra de los administradores de propiedad horizontal de su competencia territorial, garantizar la imparcialidad, legalidad y celeridad en el procedimiento sancionatorio y remitir los actos administrativos al administrador del Registro Único para su debida publicidad.</w:t>
                  </w:r>
                </w:p>
                <w:p w14:paraId="5B67D9BB" w14:textId="09A22488" w:rsidR="000F1BC0" w:rsidRPr="001059D6" w:rsidRDefault="000F1BC0" w:rsidP="000F1BC0">
                  <w:pPr>
                    <w:jc w:val="both"/>
                    <w:rPr>
                      <w:rFonts w:ascii="Arial" w:hAnsi="Arial" w:cs="Arial"/>
                      <w:sz w:val="22"/>
                      <w:szCs w:val="22"/>
                      <w:lang w:val="es-CO"/>
                    </w:rPr>
                  </w:pPr>
                </w:p>
              </w:tc>
            </w:tr>
            <w:tr w:rsidR="001059D6" w:rsidRPr="001059D6" w14:paraId="0E9D604E" w14:textId="77777777" w:rsidTr="004E5183">
              <w:tc>
                <w:tcPr>
                  <w:tcW w:w="8675" w:type="dxa"/>
                </w:tcPr>
                <w:p w14:paraId="63FAFDA6" w14:textId="1C372592" w:rsidR="00EE5997" w:rsidRPr="001059D6" w:rsidRDefault="00922E8A" w:rsidP="004E5183">
                  <w:pPr>
                    <w:jc w:val="both"/>
                    <w:rPr>
                      <w:rFonts w:ascii="Arial" w:hAnsi="Arial" w:cs="Arial"/>
                      <w:sz w:val="22"/>
                      <w:szCs w:val="22"/>
                      <w:shd w:val="clear" w:color="auto" w:fill="FFFFFF"/>
                      <w:lang w:val="es-CO"/>
                    </w:rPr>
                  </w:pPr>
                  <w:r w:rsidRPr="001059D6">
                    <w:rPr>
                      <w:rFonts w:ascii="Arial" w:hAnsi="Arial" w:cs="Arial"/>
                      <w:b/>
                      <w:sz w:val="22"/>
                      <w:szCs w:val="22"/>
                      <w:shd w:val="clear" w:color="auto" w:fill="FFFFFF"/>
                      <w:lang w:val="es-CO"/>
                    </w:rPr>
                    <w:t>Artículo 51</w:t>
                  </w:r>
                  <w:r w:rsidR="00EE5997" w:rsidRPr="001059D6">
                    <w:rPr>
                      <w:rFonts w:ascii="Arial" w:hAnsi="Arial" w:cs="Arial"/>
                      <w:b/>
                      <w:sz w:val="22"/>
                      <w:szCs w:val="22"/>
                      <w:shd w:val="clear" w:color="auto" w:fill="FFFFFF"/>
                      <w:lang w:val="es-CO"/>
                    </w:rPr>
                    <w:t xml:space="preserve">°. </w:t>
                  </w:r>
                  <w:r w:rsidR="00EE5997" w:rsidRPr="001059D6">
                    <w:rPr>
                      <w:rFonts w:ascii="Arial" w:hAnsi="Arial" w:cs="Arial"/>
                      <w:sz w:val="22"/>
                      <w:szCs w:val="22"/>
                      <w:shd w:val="clear" w:color="auto" w:fill="FFFFFF"/>
                      <w:lang w:val="es-CO"/>
                    </w:rPr>
                    <w:t>Adiciónese el Artículo 91 a la Ley 675 de 2001, el cual quedará así:</w:t>
                  </w:r>
                </w:p>
                <w:p w14:paraId="2EE1A7F1" w14:textId="77777777" w:rsidR="00EE5997" w:rsidRPr="001059D6" w:rsidRDefault="00EE5997" w:rsidP="004E5183">
                  <w:pPr>
                    <w:jc w:val="both"/>
                    <w:rPr>
                      <w:rFonts w:ascii="Arial" w:hAnsi="Arial" w:cs="Arial"/>
                      <w:b/>
                      <w:sz w:val="22"/>
                      <w:szCs w:val="22"/>
                      <w:lang w:val="es-CO"/>
                    </w:rPr>
                  </w:pPr>
                </w:p>
                <w:p w14:paraId="21F48BD7" w14:textId="77777777" w:rsidR="00EE5997" w:rsidRPr="001059D6" w:rsidRDefault="00EE5997" w:rsidP="004E5183">
                  <w:pPr>
                    <w:jc w:val="both"/>
                    <w:rPr>
                      <w:rFonts w:ascii="Arial" w:hAnsi="Arial" w:cs="Arial"/>
                      <w:i/>
                      <w:sz w:val="22"/>
                      <w:szCs w:val="22"/>
                      <w:lang w:val="es-CO"/>
                    </w:rPr>
                  </w:pPr>
                  <w:r w:rsidRPr="001059D6">
                    <w:rPr>
                      <w:rFonts w:ascii="Arial" w:hAnsi="Arial" w:cs="Arial"/>
                      <w:b/>
                      <w:sz w:val="22"/>
                      <w:szCs w:val="22"/>
                      <w:lang w:val="es-CO"/>
                    </w:rPr>
                    <w:t xml:space="preserve">Artículo 91°. Reglamentación. </w:t>
                  </w:r>
                  <w:r w:rsidRPr="001059D6">
                    <w:rPr>
                      <w:rFonts w:ascii="Arial" w:hAnsi="Arial" w:cs="Arial"/>
                      <w:sz w:val="22"/>
                      <w:szCs w:val="22"/>
                      <w:lang w:val="es-CO"/>
                    </w:rPr>
                    <w:t>Dentro de los doce (12) meses siguientes a la expedición de la presente ley,</w:t>
                  </w:r>
                  <w:r w:rsidRPr="001059D6">
                    <w:rPr>
                      <w:rFonts w:ascii="Arial" w:hAnsi="Arial" w:cs="Arial"/>
                      <w:i/>
                      <w:sz w:val="22"/>
                      <w:szCs w:val="22"/>
                      <w:lang w:val="es-CO"/>
                    </w:rPr>
                    <w:t xml:space="preserve"> </w:t>
                  </w:r>
                  <w:r w:rsidRPr="001059D6">
                    <w:rPr>
                      <w:rFonts w:ascii="Arial" w:hAnsi="Arial" w:cs="Arial"/>
                      <w:sz w:val="22"/>
                      <w:szCs w:val="22"/>
                      <w:lang w:val="es-CO"/>
                    </w:rPr>
                    <w:t xml:space="preserve">el Gobierno Nacional y las Autoridades Territoriales reglamentarán y capacitarán internamente a su personal sobre el procedimiento de inscripción, actualización, registro de sanciones y funcionamiento en general del Registro Único </w:t>
                  </w:r>
                  <w:r w:rsidRPr="001059D6">
                    <w:rPr>
                      <w:rFonts w:ascii="Arial" w:hAnsi="Arial" w:cs="Arial"/>
                      <w:spacing w:val="-9"/>
                      <w:sz w:val="22"/>
                      <w:szCs w:val="22"/>
                      <w:lang w:val="es-CO"/>
                    </w:rPr>
                    <w:t>de los Administradores</w:t>
                  </w:r>
                  <w:r w:rsidRPr="001059D6">
                    <w:rPr>
                      <w:rFonts w:ascii="Arial" w:hAnsi="Arial" w:cs="Arial"/>
                      <w:spacing w:val="-4"/>
                      <w:sz w:val="22"/>
                      <w:szCs w:val="22"/>
                      <w:lang w:val="es-CO"/>
                    </w:rPr>
                    <w:t xml:space="preserve"> </w:t>
                  </w:r>
                  <w:r w:rsidRPr="001059D6">
                    <w:rPr>
                      <w:rFonts w:ascii="Arial" w:hAnsi="Arial" w:cs="Arial"/>
                      <w:sz w:val="22"/>
                      <w:szCs w:val="22"/>
                      <w:lang w:val="es-CO"/>
                    </w:rPr>
                    <w:t>de</w:t>
                  </w:r>
                  <w:r w:rsidRPr="001059D6">
                    <w:rPr>
                      <w:rFonts w:ascii="Arial" w:hAnsi="Arial" w:cs="Arial"/>
                      <w:spacing w:val="-4"/>
                      <w:sz w:val="22"/>
                      <w:szCs w:val="22"/>
                      <w:lang w:val="es-CO"/>
                    </w:rPr>
                    <w:t xml:space="preserve"> </w:t>
                  </w:r>
                  <w:r w:rsidRPr="001059D6">
                    <w:rPr>
                      <w:rFonts w:ascii="Arial" w:hAnsi="Arial" w:cs="Arial"/>
                      <w:sz w:val="22"/>
                      <w:szCs w:val="22"/>
                      <w:lang w:val="es-CO"/>
                    </w:rPr>
                    <w:t>Propiedad</w:t>
                  </w:r>
                  <w:r w:rsidRPr="001059D6">
                    <w:rPr>
                      <w:rFonts w:ascii="Arial" w:hAnsi="Arial" w:cs="Arial"/>
                      <w:spacing w:val="-4"/>
                      <w:sz w:val="22"/>
                      <w:szCs w:val="22"/>
                      <w:lang w:val="es-CO"/>
                    </w:rPr>
                    <w:t xml:space="preserve"> </w:t>
                  </w:r>
                  <w:r w:rsidRPr="001059D6">
                    <w:rPr>
                      <w:rFonts w:ascii="Arial" w:hAnsi="Arial" w:cs="Arial"/>
                      <w:sz w:val="22"/>
                      <w:szCs w:val="22"/>
                      <w:lang w:val="es-CO"/>
                    </w:rPr>
                    <w:t>Horizontal, sin perjuicio del ejercicio de la facultad reglamentaria en cualquier tiempo.</w:t>
                  </w:r>
                </w:p>
                <w:p w14:paraId="3DA56EED" w14:textId="77777777" w:rsidR="00EE5997" w:rsidRPr="001059D6" w:rsidRDefault="00EE5997" w:rsidP="004E5183">
                  <w:pPr>
                    <w:rPr>
                      <w:rFonts w:ascii="Arial" w:hAnsi="Arial" w:cs="Arial"/>
                      <w:sz w:val="22"/>
                      <w:szCs w:val="22"/>
                      <w:lang w:val="es-CO"/>
                    </w:rPr>
                  </w:pPr>
                </w:p>
              </w:tc>
            </w:tr>
            <w:tr w:rsidR="001059D6" w:rsidRPr="001059D6" w14:paraId="1D73142C" w14:textId="77777777" w:rsidTr="004E5183">
              <w:tc>
                <w:tcPr>
                  <w:tcW w:w="8675" w:type="dxa"/>
                </w:tcPr>
                <w:p w14:paraId="59C5E445" w14:textId="7FA03F60" w:rsidR="00EE5997" w:rsidRPr="001059D6" w:rsidRDefault="00922E8A" w:rsidP="001F56A1">
                  <w:pPr>
                    <w:jc w:val="both"/>
                    <w:rPr>
                      <w:rFonts w:ascii="Arial" w:hAnsi="Arial" w:cs="Arial"/>
                      <w:sz w:val="22"/>
                      <w:szCs w:val="22"/>
                      <w:shd w:val="clear" w:color="auto" w:fill="FFFFFF"/>
                      <w:lang w:val="es-CO"/>
                    </w:rPr>
                  </w:pPr>
                  <w:r w:rsidRPr="001059D6">
                    <w:rPr>
                      <w:rFonts w:ascii="Arial" w:hAnsi="Arial" w:cs="Arial"/>
                      <w:b/>
                      <w:sz w:val="22"/>
                      <w:szCs w:val="22"/>
                      <w:shd w:val="clear" w:color="auto" w:fill="FFFFFF"/>
                      <w:lang w:val="es-CO"/>
                    </w:rPr>
                    <w:t>Artículo 52</w:t>
                  </w:r>
                  <w:r w:rsidR="00EE5997" w:rsidRPr="001059D6">
                    <w:rPr>
                      <w:rFonts w:ascii="Arial" w:hAnsi="Arial" w:cs="Arial"/>
                      <w:b/>
                      <w:sz w:val="22"/>
                      <w:szCs w:val="22"/>
                      <w:shd w:val="clear" w:color="auto" w:fill="FFFFFF"/>
                      <w:lang w:val="es-CO"/>
                    </w:rPr>
                    <w:t xml:space="preserve">°. </w:t>
                  </w:r>
                  <w:r w:rsidR="00EE5997" w:rsidRPr="001059D6">
                    <w:rPr>
                      <w:rFonts w:ascii="Arial" w:hAnsi="Arial" w:cs="Arial"/>
                      <w:sz w:val="22"/>
                      <w:szCs w:val="22"/>
                      <w:shd w:val="clear" w:color="auto" w:fill="FFFFFF"/>
                      <w:lang w:val="es-CO"/>
                    </w:rPr>
                    <w:t>Adiciónese el Artículo 92 a la Ley 675 de 2001, el cual quedará así:</w:t>
                  </w:r>
                </w:p>
                <w:p w14:paraId="17D310BF" w14:textId="77777777" w:rsidR="00EE5997" w:rsidRPr="001059D6" w:rsidRDefault="00EE5997" w:rsidP="004E5183">
                  <w:pPr>
                    <w:pStyle w:val="Textoindependiente"/>
                    <w:ind w:right="49"/>
                    <w:jc w:val="both"/>
                    <w:rPr>
                      <w:rFonts w:ascii="Arial" w:hAnsi="Arial" w:cs="Arial"/>
                      <w:sz w:val="22"/>
                      <w:szCs w:val="22"/>
                    </w:rPr>
                  </w:pPr>
                  <w:r w:rsidRPr="001059D6">
                    <w:rPr>
                      <w:rFonts w:ascii="Arial" w:hAnsi="Arial" w:cs="Arial"/>
                      <w:b/>
                      <w:sz w:val="22"/>
                      <w:szCs w:val="22"/>
                    </w:rPr>
                    <w:t>Artículo 92°. Postulación de vacante</w:t>
                  </w:r>
                  <w:r w:rsidRPr="001059D6">
                    <w:rPr>
                      <w:rFonts w:ascii="Arial" w:hAnsi="Arial" w:cs="Arial"/>
                      <w:b/>
                      <w:i/>
                      <w:sz w:val="22"/>
                      <w:szCs w:val="22"/>
                    </w:rPr>
                    <w:t xml:space="preserve">. </w:t>
                  </w:r>
                  <w:r w:rsidRPr="001059D6">
                    <w:rPr>
                      <w:rFonts w:ascii="Arial" w:hAnsi="Arial" w:cs="Arial"/>
                      <w:sz w:val="22"/>
                      <w:szCs w:val="22"/>
                    </w:rPr>
                    <w:t xml:space="preserve">Por decisión de la asamblea o del consejo de administración cuando lo hubiere, se podrá postular en la plataforma del Registro Único de Administradores de Propiedad Horizontal la vacante al cargo de administrador de propiedad horizontal con el perfil requerido y la información que para el caso el administrador del registro único considere necesaria suministrar. </w:t>
                  </w:r>
                </w:p>
                <w:p w14:paraId="17363586" w14:textId="0E8E716C" w:rsidR="00EE5997" w:rsidRPr="001059D6" w:rsidRDefault="00EE5997" w:rsidP="004E5183">
                  <w:pPr>
                    <w:pStyle w:val="Textoindependiente"/>
                    <w:ind w:right="49"/>
                    <w:jc w:val="both"/>
                    <w:rPr>
                      <w:rFonts w:ascii="Arial" w:hAnsi="Arial" w:cs="Arial"/>
                      <w:sz w:val="22"/>
                      <w:szCs w:val="22"/>
                    </w:rPr>
                  </w:pPr>
                  <w:r w:rsidRPr="001059D6">
                    <w:rPr>
                      <w:rFonts w:ascii="Arial" w:hAnsi="Arial" w:cs="Arial"/>
                      <w:sz w:val="22"/>
                      <w:szCs w:val="22"/>
                    </w:rPr>
                    <w:lastRenderedPageBreak/>
                    <w:t xml:space="preserve">A su vez, se faculta al delegado de la copropiedad para verificar, elegir y reportar los perfiles de los administradores inscritos en el Registro Único, así como eliminar la postulación una vez sea suplida la vacante. </w:t>
                  </w:r>
                </w:p>
                <w:p w14:paraId="15B009C2" w14:textId="77777777" w:rsidR="00EE5997" w:rsidRPr="001059D6" w:rsidRDefault="00EE5997" w:rsidP="004E5183">
                  <w:pPr>
                    <w:pStyle w:val="Textoindependiente"/>
                    <w:ind w:right="49"/>
                    <w:jc w:val="both"/>
                    <w:rPr>
                      <w:rFonts w:ascii="Arial" w:hAnsi="Arial" w:cs="Arial"/>
                      <w:sz w:val="22"/>
                      <w:szCs w:val="22"/>
                    </w:rPr>
                  </w:pPr>
                  <w:r w:rsidRPr="001059D6">
                    <w:rPr>
                      <w:rFonts w:ascii="Arial" w:hAnsi="Arial" w:cs="Arial"/>
                      <w:sz w:val="22"/>
                      <w:szCs w:val="22"/>
                    </w:rPr>
                    <w:t>La inscripción y consulta de vacantes estará exenta de pago.</w:t>
                  </w:r>
                </w:p>
              </w:tc>
            </w:tr>
            <w:tr w:rsidR="001059D6" w:rsidRPr="001059D6" w14:paraId="1418F103" w14:textId="77777777" w:rsidTr="004E5183">
              <w:tc>
                <w:tcPr>
                  <w:tcW w:w="8675" w:type="dxa"/>
                </w:tcPr>
                <w:p w14:paraId="62D99467" w14:textId="77777777" w:rsidR="00EE5997" w:rsidRPr="001059D6" w:rsidRDefault="00EE5997" w:rsidP="00CF78E4">
                  <w:pPr>
                    <w:jc w:val="both"/>
                    <w:rPr>
                      <w:rFonts w:ascii="Arial" w:hAnsi="Arial" w:cs="Arial"/>
                      <w:b/>
                      <w:sz w:val="22"/>
                      <w:szCs w:val="22"/>
                      <w:shd w:val="clear" w:color="auto" w:fill="FFFFFF"/>
                      <w:lang w:val="es-CO"/>
                    </w:rPr>
                  </w:pPr>
                </w:p>
                <w:p w14:paraId="501F2B01" w14:textId="07C74D80" w:rsidR="00EE5997" w:rsidRPr="001059D6" w:rsidRDefault="00662894" w:rsidP="00CF78E4">
                  <w:pPr>
                    <w:jc w:val="both"/>
                    <w:rPr>
                      <w:rFonts w:ascii="Arial" w:hAnsi="Arial" w:cs="Arial"/>
                      <w:sz w:val="22"/>
                      <w:szCs w:val="22"/>
                      <w:shd w:val="clear" w:color="auto" w:fill="FFFFFF"/>
                      <w:lang w:val="es-CO"/>
                    </w:rPr>
                  </w:pPr>
                  <w:r w:rsidRPr="001059D6">
                    <w:rPr>
                      <w:rFonts w:ascii="Arial" w:hAnsi="Arial" w:cs="Arial"/>
                      <w:b/>
                      <w:sz w:val="22"/>
                      <w:szCs w:val="22"/>
                      <w:shd w:val="clear" w:color="auto" w:fill="FFFFFF"/>
                      <w:lang w:val="es-CO"/>
                    </w:rPr>
                    <w:t>Artículo 5</w:t>
                  </w:r>
                  <w:r w:rsidR="00922E8A" w:rsidRPr="001059D6">
                    <w:rPr>
                      <w:rFonts w:ascii="Arial" w:hAnsi="Arial" w:cs="Arial"/>
                      <w:b/>
                      <w:sz w:val="22"/>
                      <w:szCs w:val="22"/>
                      <w:shd w:val="clear" w:color="auto" w:fill="FFFFFF"/>
                      <w:lang w:val="es-CO"/>
                    </w:rPr>
                    <w:t>3</w:t>
                  </w:r>
                  <w:r w:rsidR="00EE5997" w:rsidRPr="001059D6">
                    <w:rPr>
                      <w:rFonts w:ascii="Arial" w:hAnsi="Arial" w:cs="Arial"/>
                      <w:b/>
                      <w:sz w:val="22"/>
                      <w:szCs w:val="22"/>
                      <w:shd w:val="clear" w:color="auto" w:fill="FFFFFF"/>
                      <w:lang w:val="es-CO"/>
                    </w:rPr>
                    <w:t xml:space="preserve">°. </w:t>
                  </w:r>
                  <w:r w:rsidR="00EE5997" w:rsidRPr="001059D6">
                    <w:rPr>
                      <w:rFonts w:ascii="Arial" w:hAnsi="Arial" w:cs="Arial"/>
                      <w:sz w:val="22"/>
                      <w:szCs w:val="22"/>
                      <w:shd w:val="clear" w:color="auto" w:fill="FFFFFF"/>
                      <w:lang w:val="es-CO"/>
                    </w:rPr>
                    <w:t>Adiciónese el Artículo 93 a la Ley 675 de 2001, el cual quedará así:</w:t>
                  </w:r>
                </w:p>
                <w:p w14:paraId="56C19B4E" w14:textId="77777777" w:rsidR="00EE5997" w:rsidRPr="001059D6" w:rsidRDefault="00EE5997" w:rsidP="00CF78E4">
                  <w:pPr>
                    <w:jc w:val="both"/>
                    <w:rPr>
                      <w:rFonts w:ascii="Arial" w:hAnsi="Arial" w:cs="Arial"/>
                      <w:b/>
                      <w:sz w:val="22"/>
                      <w:szCs w:val="22"/>
                      <w:lang w:val="es-CO"/>
                    </w:rPr>
                  </w:pPr>
                </w:p>
                <w:p w14:paraId="5C6FE649" w14:textId="77777777" w:rsidR="00EE5997" w:rsidRPr="001059D6" w:rsidRDefault="00EE5997" w:rsidP="00CF78E4">
                  <w:pPr>
                    <w:jc w:val="both"/>
                    <w:rPr>
                      <w:rFonts w:ascii="Arial" w:hAnsi="Arial" w:cs="Arial"/>
                      <w:sz w:val="22"/>
                      <w:szCs w:val="22"/>
                      <w:lang w:val="es-CO"/>
                    </w:rPr>
                  </w:pPr>
                  <w:r w:rsidRPr="001059D6">
                    <w:rPr>
                      <w:rFonts w:ascii="Arial" w:hAnsi="Arial" w:cs="Arial"/>
                      <w:b/>
                      <w:sz w:val="22"/>
                      <w:szCs w:val="22"/>
                      <w:lang w:val="es-CO"/>
                    </w:rPr>
                    <w:t xml:space="preserve">Artículo 93°. Inscripción. </w:t>
                  </w:r>
                  <w:r w:rsidRPr="001059D6">
                    <w:rPr>
                      <w:rFonts w:ascii="Arial" w:hAnsi="Arial" w:cs="Arial"/>
                      <w:sz w:val="22"/>
                      <w:szCs w:val="22"/>
                      <w:lang w:val="es-CO"/>
                    </w:rPr>
                    <w:t xml:space="preserve">Cualquier persona que ejerza o pretenda ejercer como administrador de propiedad horizontal deberá inscribirse en el Registro Único, suministrando información verídica y actualizándola cuando haya lugar. </w:t>
                  </w:r>
                </w:p>
                <w:p w14:paraId="4BE26E63" w14:textId="77777777" w:rsidR="00EE5997" w:rsidRPr="001059D6" w:rsidRDefault="00EE5997" w:rsidP="00CF78E4">
                  <w:pPr>
                    <w:jc w:val="both"/>
                    <w:rPr>
                      <w:rFonts w:ascii="Arial" w:hAnsi="Arial" w:cs="Arial"/>
                      <w:sz w:val="22"/>
                      <w:szCs w:val="22"/>
                      <w:lang w:val="es-CO"/>
                    </w:rPr>
                  </w:pPr>
                </w:p>
                <w:p w14:paraId="48B1AD12" w14:textId="26B15760" w:rsidR="00EE5997" w:rsidRPr="001059D6" w:rsidRDefault="00EE5997" w:rsidP="00CF78E4">
                  <w:pPr>
                    <w:jc w:val="both"/>
                    <w:rPr>
                      <w:rFonts w:ascii="Arial" w:hAnsi="Arial" w:cs="Arial"/>
                      <w:sz w:val="22"/>
                      <w:szCs w:val="22"/>
                      <w:lang w:val="es-CO"/>
                    </w:rPr>
                  </w:pPr>
                  <w:r w:rsidRPr="001059D6">
                    <w:rPr>
                      <w:rFonts w:ascii="Arial" w:hAnsi="Arial" w:cs="Arial"/>
                      <w:sz w:val="22"/>
                      <w:szCs w:val="22"/>
                      <w:lang w:val="es-CO"/>
                    </w:rPr>
                    <w:t>En el Registro se deberá identificar a las propiedades horizontales en las que presta y ha prestado sus servicios, los periodos de administración, las sanciones impuestas y su vigencia</w:t>
                  </w:r>
                  <w:r w:rsidR="00E05422" w:rsidRPr="001059D6">
                    <w:rPr>
                      <w:rFonts w:ascii="Arial" w:hAnsi="Arial" w:cs="Arial"/>
                      <w:sz w:val="22"/>
                      <w:szCs w:val="22"/>
                      <w:lang w:val="es-CO"/>
                    </w:rPr>
                    <w:t>.</w:t>
                  </w:r>
                </w:p>
                <w:p w14:paraId="7C71BC5D" w14:textId="3254285B" w:rsidR="00E05422" w:rsidRPr="001059D6" w:rsidRDefault="00E05422" w:rsidP="00CF78E4">
                  <w:pPr>
                    <w:jc w:val="both"/>
                    <w:rPr>
                      <w:rFonts w:ascii="Arial" w:hAnsi="Arial" w:cs="Arial"/>
                      <w:sz w:val="22"/>
                      <w:szCs w:val="22"/>
                      <w:lang w:val="es-CO"/>
                    </w:rPr>
                  </w:pPr>
                </w:p>
                <w:p w14:paraId="7D7EB904" w14:textId="64A98D2B" w:rsidR="002D39AF" w:rsidRPr="001059D6" w:rsidRDefault="00662894" w:rsidP="00CF78E4">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Artículo 5</w:t>
                  </w:r>
                  <w:r w:rsidR="00922E8A" w:rsidRPr="001059D6">
                    <w:rPr>
                      <w:rFonts w:ascii="Arial" w:eastAsiaTheme="minorHAnsi" w:hAnsi="Arial" w:cs="Arial"/>
                      <w:b/>
                      <w:bCs/>
                      <w:sz w:val="22"/>
                      <w:szCs w:val="22"/>
                      <w:lang w:val="es-CO" w:eastAsia="en-US"/>
                    </w:rPr>
                    <w:t>4</w:t>
                  </w:r>
                  <w:r w:rsidR="002D39AF" w:rsidRPr="001059D6">
                    <w:rPr>
                      <w:rFonts w:ascii="Arial" w:eastAsiaTheme="minorHAnsi" w:hAnsi="Arial" w:cs="Arial"/>
                      <w:b/>
                      <w:bCs/>
                      <w:sz w:val="22"/>
                      <w:szCs w:val="22"/>
                      <w:lang w:val="es-CO" w:eastAsia="en-US"/>
                    </w:rPr>
                    <w:t xml:space="preserve">°. </w:t>
                  </w:r>
                  <w:proofErr w:type="spellStart"/>
                  <w:r w:rsidR="002D39AF" w:rsidRPr="001059D6">
                    <w:rPr>
                      <w:rFonts w:ascii="Arial" w:eastAsiaTheme="minorHAnsi" w:hAnsi="Arial" w:cs="Arial"/>
                      <w:sz w:val="22"/>
                      <w:szCs w:val="22"/>
                      <w:lang w:val="es-CO" w:eastAsia="en-US"/>
                    </w:rPr>
                    <w:t>Adicionese</w:t>
                  </w:r>
                  <w:proofErr w:type="spellEnd"/>
                  <w:r w:rsidR="002D39AF" w:rsidRPr="001059D6">
                    <w:rPr>
                      <w:rFonts w:ascii="Arial" w:eastAsiaTheme="minorHAnsi" w:hAnsi="Arial" w:cs="Arial"/>
                      <w:sz w:val="22"/>
                      <w:szCs w:val="22"/>
                      <w:lang w:val="es-CO" w:eastAsia="en-US"/>
                    </w:rPr>
                    <w:t xml:space="preserve"> el Articulo 94 a la Ley 675 de 2001, el cual quedara </w:t>
                  </w:r>
                  <w:proofErr w:type="spellStart"/>
                  <w:r w:rsidR="002D39AF" w:rsidRPr="001059D6">
                    <w:rPr>
                      <w:rFonts w:ascii="Arial" w:eastAsiaTheme="minorHAnsi" w:hAnsi="Arial" w:cs="Arial"/>
                      <w:sz w:val="22"/>
                      <w:szCs w:val="22"/>
                      <w:lang w:val="es-CO" w:eastAsia="en-US"/>
                    </w:rPr>
                    <w:t>asi</w:t>
                  </w:r>
                  <w:proofErr w:type="spellEnd"/>
                  <w:r w:rsidR="002D39AF" w:rsidRPr="001059D6">
                    <w:rPr>
                      <w:rFonts w:ascii="Arial" w:eastAsiaTheme="minorHAnsi" w:hAnsi="Arial" w:cs="Arial"/>
                      <w:sz w:val="22"/>
                      <w:szCs w:val="22"/>
                      <w:lang w:val="es-CO" w:eastAsia="en-US"/>
                    </w:rPr>
                    <w:t>:</w:t>
                  </w:r>
                </w:p>
                <w:p w14:paraId="5D2B834B" w14:textId="77777777" w:rsidR="00CF78E4" w:rsidRPr="001059D6" w:rsidRDefault="00CF78E4" w:rsidP="00CF78E4">
                  <w:pPr>
                    <w:widowControl/>
                    <w:jc w:val="both"/>
                    <w:rPr>
                      <w:rFonts w:ascii="Arial" w:eastAsiaTheme="minorHAnsi" w:hAnsi="Arial" w:cs="Arial"/>
                      <w:sz w:val="22"/>
                      <w:szCs w:val="22"/>
                      <w:lang w:val="es-CO" w:eastAsia="en-US"/>
                    </w:rPr>
                  </w:pPr>
                </w:p>
                <w:p w14:paraId="018CC285" w14:textId="1EEE5410" w:rsidR="002D39AF" w:rsidRPr="001059D6" w:rsidRDefault="002D39AF" w:rsidP="00CF78E4">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Art</w:t>
                  </w:r>
                  <w:r w:rsidR="007976EC"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 xml:space="preserve">culo 94°. Requisitos. Para la </w:t>
                  </w:r>
                  <w:proofErr w:type="spellStart"/>
                  <w:r w:rsidRPr="001059D6">
                    <w:rPr>
                      <w:rFonts w:ascii="Arial" w:eastAsiaTheme="minorHAnsi" w:hAnsi="Arial" w:cs="Arial"/>
                      <w:sz w:val="22"/>
                      <w:szCs w:val="22"/>
                      <w:lang w:val="es-CO" w:eastAsia="en-US"/>
                    </w:rPr>
                    <w:t>inscripcion</w:t>
                  </w:r>
                  <w:proofErr w:type="spellEnd"/>
                  <w:r w:rsidRPr="001059D6">
                    <w:rPr>
                      <w:rFonts w:ascii="Arial" w:eastAsiaTheme="minorHAnsi" w:hAnsi="Arial" w:cs="Arial"/>
                      <w:sz w:val="22"/>
                      <w:szCs w:val="22"/>
                      <w:lang w:val="es-CO" w:eastAsia="en-US"/>
                    </w:rPr>
                    <w:t xml:space="preserve"> en el Registro, se debe cumplir con los siguientes requisitos.</w:t>
                  </w:r>
                </w:p>
                <w:p w14:paraId="14124127" w14:textId="77777777" w:rsidR="00CF78E4" w:rsidRPr="001059D6" w:rsidRDefault="00CF78E4" w:rsidP="00CF78E4">
                  <w:pPr>
                    <w:widowControl/>
                    <w:jc w:val="both"/>
                    <w:rPr>
                      <w:rFonts w:ascii="Arial" w:eastAsiaTheme="minorHAnsi" w:hAnsi="Arial" w:cs="Arial"/>
                      <w:sz w:val="22"/>
                      <w:szCs w:val="22"/>
                      <w:lang w:val="es-CO" w:eastAsia="en-US"/>
                    </w:rPr>
                  </w:pPr>
                </w:p>
                <w:p w14:paraId="30C0B45E" w14:textId="02945DD8" w:rsidR="002D39AF" w:rsidRPr="001059D6" w:rsidRDefault="002D39AF" w:rsidP="00CF78E4">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 xml:space="preserve">1. Acreditar </w:t>
                  </w:r>
                  <w:proofErr w:type="spellStart"/>
                  <w:r w:rsidRPr="001059D6">
                    <w:rPr>
                      <w:rFonts w:ascii="Arial" w:eastAsiaTheme="minorHAnsi" w:hAnsi="Arial" w:cs="Arial"/>
                      <w:sz w:val="22"/>
                      <w:szCs w:val="22"/>
                      <w:lang w:val="es-CO" w:eastAsia="en-US"/>
                    </w:rPr>
                    <w:t>educacion</w:t>
                  </w:r>
                  <w:proofErr w:type="spellEnd"/>
                  <w:r w:rsidRPr="001059D6">
                    <w:rPr>
                      <w:rFonts w:ascii="Arial" w:eastAsiaTheme="minorHAnsi" w:hAnsi="Arial" w:cs="Arial"/>
                      <w:sz w:val="22"/>
                      <w:szCs w:val="22"/>
                      <w:lang w:val="es-CO" w:eastAsia="en-US"/>
                    </w:rPr>
                    <w:t xml:space="preserve"> media mediante el t</w:t>
                  </w:r>
                  <w:r w:rsidR="007976EC"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tulo de bachiller otorgado por las instituciones educativas</w:t>
                  </w:r>
                  <w:r w:rsidR="00CF78E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autorizadas.</w:t>
                  </w:r>
                </w:p>
                <w:p w14:paraId="6C5D590B" w14:textId="77777777" w:rsidR="00CF78E4" w:rsidRPr="001059D6" w:rsidRDefault="00CF78E4" w:rsidP="00CF78E4">
                  <w:pPr>
                    <w:widowControl/>
                    <w:jc w:val="both"/>
                    <w:rPr>
                      <w:rFonts w:ascii="Arial" w:eastAsiaTheme="minorHAnsi" w:hAnsi="Arial" w:cs="Arial"/>
                      <w:sz w:val="22"/>
                      <w:szCs w:val="22"/>
                      <w:lang w:val="es-CO" w:eastAsia="en-US"/>
                    </w:rPr>
                  </w:pPr>
                </w:p>
                <w:p w14:paraId="095220E3" w14:textId="188A593E" w:rsidR="002D39AF" w:rsidRPr="001059D6" w:rsidRDefault="002D39AF" w:rsidP="00CF78E4">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 xml:space="preserve">2. Acreditar </w:t>
                  </w:r>
                  <w:proofErr w:type="spellStart"/>
                  <w:r w:rsidRPr="001059D6">
                    <w:rPr>
                      <w:rFonts w:ascii="Arial" w:eastAsiaTheme="minorHAnsi" w:hAnsi="Arial" w:cs="Arial"/>
                      <w:sz w:val="22"/>
                      <w:szCs w:val="22"/>
                      <w:lang w:val="es-CO" w:eastAsia="en-US"/>
                    </w:rPr>
                    <w:t>formacion</w:t>
                  </w:r>
                  <w:proofErr w:type="spellEnd"/>
                  <w:r w:rsidRPr="001059D6">
                    <w:rPr>
                      <w:rFonts w:ascii="Arial" w:eastAsiaTheme="minorHAnsi" w:hAnsi="Arial" w:cs="Arial"/>
                      <w:sz w:val="22"/>
                      <w:szCs w:val="22"/>
                      <w:lang w:val="es-CO" w:eastAsia="en-US"/>
                    </w:rPr>
                    <w:t xml:space="preserve"> </w:t>
                  </w:r>
                  <w:proofErr w:type="spellStart"/>
                  <w:r w:rsidRPr="001059D6">
                    <w:rPr>
                      <w:rFonts w:ascii="Arial" w:eastAsiaTheme="minorHAnsi" w:hAnsi="Arial" w:cs="Arial"/>
                      <w:sz w:val="22"/>
                      <w:szCs w:val="22"/>
                      <w:lang w:val="es-CO" w:eastAsia="en-US"/>
                    </w:rPr>
                    <w:t>academica</w:t>
                  </w:r>
                  <w:proofErr w:type="spellEnd"/>
                  <w:r w:rsidRPr="001059D6">
                    <w:rPr>
                      <w:rFonts w:ascii="Arial" w:eastAsiaTheme="minorHAnsi" w:hAnsi="Arial" w:cs="Arial"/>
                      <w:sz w:val="22"/>
                      <w:szCs w:val="22"/>
                      <w:lang w:val="es-CO" w:eastAsia="en-US"/>
                    </w:rPr>
                    <w:t xml:space="preserve"> en el grado de </w:t>
                  </w:r>
                  <w:proofErr w:type="spellStart"/>
                  <w:r w:rsidRPr="001059D6">
                    <w:rPr>
                      <w:rFonts w:ascii="Arial" w:eastAsiaTheme="minorHAnsi" w:hAnsi="Arial" w:cs="Arial"/>
                      <w:sz w:val="22"/>
                      <w:szCs w:val="22"/>
                      <w:lang w:val="es-CO" w:eastAsia="en-US"/>
                    </w:rPr>
                    <w:t>tecnologo</w:t>
                  </w:r>
                  <w:proofErr w:type="spellEnd"/>
                  <w:r w:rsidRPr="001059D6">
                    <w:rPr>
                      <w:rFonts w:ascii="Arial" w:eastAsiaTheme="minorHAnsi" w:hAnsi="Arial" w:cs="Arial"/>
                      <w:sz w:val="22"/>
                      <w:szCs w:val="22"/>
                      <w:lang w:val="es-CO" w:eastAsia="en-US"/>
                    </w:rPr>
                    <w:t xml:space="preserve"> en propiedad horizontal o </w:t>
                  </w:r>
                  <w:proofErr w:type="spellStart"/>
                  <w:r w:rsidRPr="001059D6">
                    <w:rPr>
                      <w:rFonts w:ascii="Arial" w:eastAsiaTheme="minorHAnsi" w:hAnsi="Arial" w:cs="Arial"/>
                      <w:sz w:val="22"/>
                      <w:szCs w:val="22"/>
                      <w:lang w:val="es-CO" w:eastAsia="en-US"/>
                    </w:rPr>
                    <w:t>formacion</w:t>
                  </w:r>
                  <w:proofErr w:type="spellEnd"/>
                  <w:r w:rsidRPr="001059D6">
                    <w:rPr>
                      <w:rFonts w:ascii="Arial" w:eastAsiaTheme="minorHAnsi" w:hAnsi="Arial" w:cs="Arial"/>
                      <w:sz w:val="22"/>
                      <w:szCs w:val="22"/>
                      <w:lang w:val="es-CO" w:eastAsia="en-US"/>
                    </w:rPr>
                    <w:t xml:space="preserve"> para el</w:t>
                  </w:r>
                  <w:r w:rsidR="00CF78E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 xml:space="preserve">empleo con una equivalencia al grado de </w:t>
                  </w:r>
                  <w:proofErr w:type="spellStart"/>
                  <w:r w:rsidRPr="001059D6">
                    <w:rPr>
                      <w:rFonts w:ascii="Arial" w:eastAsiaTheme="minorHAnsi" w:hAnsi="Arial" w:cs="Arial"/>
                      <w:sz w:val="22"/>
                      <w:szCs w:val="22"/>
                      <w:lang w:val="es-CO" w:eastAsia="en-US"/>
                    </w:rPr>
                    <w:t>tecnologo</w:t>
                  </w:r>
                  <w:proofErr w:type="spellEnd"/>
                  <w:r w:rsidRPr="001059D6">
                    <w:rPr>
                      <w:rFonts w:ascii="Arial" w:eastAsiaTheme="minorHAnsi" w:hAnsi="Arial" w:cs="Arial"/>
                      <w:sz w:val="22"/>
                      <w:szCs w:val="22"/>
                      <w:lang w:val="es-CO" w:eastAsia="en-US"/>
                    </w:rPr>
                    <w:t xml:space="preserve"> de conformidad con el Marco Nacional de Cualificaciones,</w:t>
                  </w:r>
                  <w:r w:rsidR="00CF78E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 xml:space="preserve">en </w:t>
                  </w:r>
                  <w:proofErr w:type="spellStart"/>
                  <w:r w:rsidRPr="001059D6">
                    <w:rPr>
                      <w:rFonts w:ascii="Arial" w:eastAsiaTheme="minorHAnsi" w:hAnsi="Arial" w:cs="Arial"/>
                      <w:sz w:val="22"/>
                      <w:szCs w:val="22"/>
                      <w:lang w:val="es-CO" w:eastAsia="en-US"/>
                    </w:rPr>
                    <w:t>relacion</w:t>
                  </w:r>
                  <w:proofErr w:type="spellEnd"/>
                  <w:r w:rsidRPr="001059D6">
                    <w:rPr>
                      <w:rFonts w:ascii="Arial" w:eastAsiaTheme="minorHAnsi" w:hAnsi="Arial" w:cs="Arial"/>
                      <w:sz w:val="22"/>
                      <w:szCs w:val="22"/>
                      <w:lang w:val="es-CO" w:eastAsia="en-US"/>
                    </w:rPr>
                    <w:t xml:space="preserve"> con las materias que competen a la </w:t>
                  </w:r>
                  <w:proofErr w:type="spellStart"/>
                  <w:r w:rsidRPr="001059D6">
                    <w:rPr>
                      <w:rFonts w:ascii="Arial" w:eastAsiaTheme="minorHAnsi" w:hAnsi="Arial" w:cs="Arial"/>
                      <w:sz w:val="22"/>
                      <w:szCs w:val="22"/>
                      <w:lang w:val="es-CO" w:eastAsia="en-US"/>
                    </w:rPr>
                    <w:t>administracion</w:t>
                  </w:r>
                  <w:proofErr w:type="spellEnd"/>
                  <w:r w:rsidRPr="001059D6">
                    <w:rPr>
                      <w:rFonts w:ascii="Arial" w:eastAsiaTheme="minorHAnsi" w:hAnsi="Arial" w:cs="Arial"/>
                      <w:sz w:val="22"/>
                      <w:szCs w:val="22"/>
                      <w:lang w:val="es-CO" w:eastAsia="en-US"/>
                    </w:rPr>
                    <w:t xml:space="preserve"> de propiedad horizontal, certificada por</w:t>
                  </w:r>
                  <w:r w:rsidR="00CF78E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cualquier entidad educativa p</w:t>
                  </w:r>
                  <w:r w:rsidR="007976EC" w:rsidRPr="001059D6">
                    <w:rPr>
                      <w:rFonts w:ascii="Arial" w:eastAsiaTheme="minorHAnsi" w:hAnsi="Arial" w:cs="Arial"/>
                      <w:sz w:val="22"/>
                      <w:szCs w:val="22"/>
                      <w:lang w:val="es-CO" w:eastAsia="en-US"/>
                    </w:rPr>
                    <w:t>ú</w:t>
                  </w:r>
                  <w:r w:rsidRPr="001059D6">
                    <w:rPr>
                      <w:rFonts w:ascii="Arial" w:eastAsiaTheme="minorHAnsi" w:hAnsi="Arial" w:cs="Arial"/>
                      <w:sz w:val="22"/>
                      <w:szCs w:val="22"/>
                      <w:lang w:val="es-CO" w:eastAsia="en-US"/>
                    </w:rPr>
                    <w:t xml:space="preserve">blica o privada reconocida para impartir </w:t>
                  </w:r>
                  <w:proofErr w:type="spellStart"/>
                  <w:r w:rsidRPr="001059D6">
                    <w:rPr>
                      <w:rFonts w:ascii="Arial" w:eastAsiaTheme="minorHAnsi" w:hAnsi="Arial" w:cs="Arial"/>
                      <w:sz w:val="22"/>
                      <w:szCs w:val="22"/>
                      <w:lang w:val="es-CO" w:eastAsia="en-US"/>
                    </w:rPr>
                    <w:t>educacion</w:t>
                  </w:r>
                  <w:proofErr w:type="spellEnd"/>
                  <w:r w:rsidRPr="001059D6">
                    <w:rPr>
                      <w:rFonts w:ascii="Arial" w:eastAsiaTheme="minorHAnsi" w:hAnsi="Arial" w:cs="Arial"/>
                      <w:sz w:val="22"/>
                      <w:szCs w:val="22"/>
                      <w:lang w:val="es-CO" w:eastAsia="en-US"/>
                    </w:rPr>
                    <w:t xml:space="preserve"> superior y/o </w:t>
                  </w:r>
                  <w:proofErr w:type="spellStart"/>
                  <w:r w:rsidRPr="001059D6">
                    <w:rPr>
                      <w:rFonts w:ascii="Arial" w:eastAsiaTheme="minorHAnsi" w:hAnsi="Arial" w:cs="Arial"/>
                      <w:sz w:val="22"/>
                      <w:szCs w:val="22"/>
                      <w:lang w:val="es-CO" w:eastAsia="en-US"/>
                    </w:rPr>
                    <w:t>educacion</w:t>
                  </w:r>
                  <w:proofErr w:type="spellEnd"/>
                  <w:r w:rsidRPr="001059D6">
                    <w:rPr>
                      <w:rFonts w:ascii="Arial" w:eastAsiaTheme="minorHAnsi" w:hAnsi="Arial" w:cs="Arial"/>
                      <w:sz w:val="22"/>
                      <w:szCs w:val="22"/>
                      <w:lang w:val="es-CO" w:eastAsia="en-US"/>
                    </w:rPr>
                    <w:t xml:space="preserve"> para</w:t>
                  </w:r>
                  <w:r w:rsidR="00CF78E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 xml:space="preserve">el trabajo y desarrollo humano, avalada por el Ministerio de </w:t>
                  </w:r>
                  <w:proofErr w:type="spellStart"/>
                  <w:r w:rsidRPr="001059D6">
                    <w:rPr>
                      <w:rFonts w:ascii="Arial" w:eastAsiaTheme="minorHAnsi" w:hAnsi="Arial" w:cs="Arial"/>
                      <w:sz w:val="22"/>
                      <w:szCs w:val="22"/>
                      <w:lang w:val="es-CO" w:eastAsia="en-US"/>
                    </w:rPr>
                    <w:t>Educacion</w:t>
                  </w:r>
                  <w:proofErr w:type="spellEnd"/>
                  <w:r w:rsidRPr="001059D6">
                    <w:rPr>
                      <w:rFonts w:ascii="Arial" w:eastAsiaTheme="minorHAnsi" w:hAnsi="Arial" w:cs="Arial"/>
                      <w:sz w:val="22"/>
                      <w:szCs w:val="22"/>
                      <w:lang w:val="es-CO" w:eastAsia="en-US"/>
                    </w:rPr>
                    <w:t xml:space="preserve"> o que cuente con </w:t>
                  </w:r>
                  <w:proofErr w:type="spellStart"/>
                  <w:r w:rsidRPr="001059D6">
                    <w:rPr>
                      <w:rFonts w:ascii="Arial" w:eastAsiaTheme="minorHAnsi" w:hAnsi="Arial" w:cs="Arial"/>
                      <w:sz w:val="22"/>
                      <w:szCs w:val="22"/>
                      <w:lang w:val="es-CO" w:eastAsia="en-US"/>
                    </w:rPr>
                    <w:t>certificacion</w:t>
                  </w:r>
                  <w:proofErr w:type="spellEnd"/>
                  <w:r w:rsidRPr="001059D6">
                    <w:rPr>
                      <w:rFonts w:ascii="Arial" w:eastAsiaTheme="minorHAnsi" w:hAnsi="Arial" w:cs="Arial"/>
                      <w:sz w:val="22"/>
                      <w:szCs w:val="22"/>
                      <w:lang w:val="es-CO" w:eastAsia="en-US"/>
                    </w:rPr>
                    <w:t xml:space="preserve"> en</w:t>
                  </w:r>
                  <w:r w:rsidR="00CF78E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 xml:space="preserve">competencia otorgada por Organismo Nacional de </w:t>
                  </w:r>
                  <w:proofErr w:type="spellStart"/>
                  <w:r w:rsidRPr="001059D6">
                    <w:rPr>
                      <w:rFonts w:ascii="Arial" w:eastAsiaTheme="minorHAnsi" w:hAnsi="Arial" w:cs="Arial"/>
                      <w:sz w:val="22"/>
                      <w:szCs w:val="22"/>
                      <w:lang w:val="es-CO" w:eastAsia="en-US"/>
                    </w:rPr>
                    <w:t>Acreditacion</w:t>
                  </w:r>
                  <w:proofErr w:type="spellEnd"/>
                  <w:r w:rsidRPr="001059D6">
                    <w:rPr>
                      <w:rFonts w:ascii="Arial" w:eastAsiaTheme="minorHAnsi" w:hAnsi="Arial" w:cs="Arial"/>
                      <w:sz w:val="22"/>
                      <w:szCs w:val="22"/>
                      <w:lang w:val="es-CO" w:eastAsia="en-US"/>
                    </w:rPr>
                    <w:t xml:space="preserve"> de Colombia. También se podrá acreditar</w:t>
                  </w:r>
                  <w:r w:rsidR="00CF78E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título profesional, afín a las ciencias administrativas o</w:t>
                  </w:r>
                  <w:r w:rsidR="00CF78E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contables.</w:t>
                  </w:r>
                </w:p>
                <w:p w14:paraId="51288B62" w14:textId="77777777" w:rsidR="00CF78E4" w:rsidRPr="001059D6" w:rsidRDefault="00CF78E4" w:rsidP="00CF78E4">
                  <w:pPr>
                    <w:widowControl/>
                    <w:jc w:val="both"/>
                    <w:rPr>
                      <w:rFonts w:ascii="Arial" w:eastAsiaTheme="minorHAnsi" w:hAnsi="Arial" w:cs="Arial"/>
                      <w:sz w:val="22"/>
                      <w:szCs w:val="22"/>
                      <w:lang w:val="es-CO" w:eastAsia="en-US"/>
                    </w:rPr>
                  </w:pPr>
                </w:p>
                <w:p w14:paraId="41382908" w14:textId="2DEB6571" w:rsidR="002D39AF" w:rsidRPr="001059D6" w:rsidRDefault="002D39AF" w:rsidP="00CF78E4">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En el caso de las propiedades horizontales construidas para la prestación exclusiva de servicios de</w:t>
                  </w:r>
                  <w:r w:rsidR="00CF78E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alojamiento u hospedaje, el administrador deberá contar además con formación académica en el grado de</w:t>
                  </w:r>
                  <w:r w:rsidR="00CF78E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tecnólogo o formación para el empleo en esta área, o ser profesional de administración de empresas.</w:t>
                  </w:r>
                </w:p>
                <w:p w14:paraId="757D7315" w14:textId="77777777" w:rsidR="00CF78E4" w:rsidRPr="001059D6" w:rsidRDefault="00CF78E4" w:rsidP="00CF78E4">
                  <w:pPr>
                    <w:widowControl/>
                    <w:jc w:val="both"/>
                    <w:rPr>
                      <w:rFonts w:ascii="Arial" w:eastAsiaTheme="minorHAnsi" w:hAnsi="Arial" w:cs="Arial"/>
                      <w:sz w:val="22"/>
                      <w:szCs w:val="22"/>
                      <w:lang w:val="es-CO" w:eastAsia="en-US"/>
                    </w:rPr>
                  </w:pPr>
                </w:p>
                <w:p w14:paraId="068F36DE" w14:textId="4573411D" w:rsidR="002D39AF" w:rsidRPr="001059D6" w:rsidRDefault="002D39AF" w:rsidP="00CF78E4">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Par</w:t>
                  </w:r>
                  <w:r w:rsidR="006E2432" w:rsidRPr="001059D6">
                    <w:rPr>
                      <w:rFonts w:ascii="Arial" w:eastAsiaTheme="minorHAnsi" w:hAnsi="Arial" w:cs="Arial"/>
                      <w:b/>
                      <w:bCs/>
                      <w:sz w:val="22"/>
                      <w:szCs w:val="22"/>
                      <w:lang w:val="es-CO" w:eastAsia="en-US"/>
                    </w:rPr>
                    <w:t>á</w:t>
                  </w:r>
                  <w:r w:rsidRPr="001059D6">
                    <w:rPr>
                      <w:rFonts w:ascii="Arial" w:eastAsiaTheme="minorHAnsi" w:hAnsi="Arial" w:cs="Arial"/>
                      <w:b/>
                      <w:bCs/>
                      <w:sz w:val="22"/>
                      <w:szCs w:val="22"/>
                      <w:lang w:val="es-CO" w:eastAsia="en-US"/>
                    </w:rPr>
                    <w:t>grafo.</w:t>
                  </w:r>
                  <w:r w:rsidRPr="001059D6">
                    <w:rPr>
                      <w:rFonts w:ascii="Arial" w:eastAsiaTheme="minorHAnsi" w:hAnsi="Arial" w:cs="Arial"/>
                      <w:sz w:val="22"/>
                      <w:szCs w:val="22"/>
                      <w:lang w:val="es-CO" w:eastAsia="en-US"/>
                    </w:rPr>
                    <w:t xml:space="preserve"> A partir de la entrada en funcionamiento del Registro </w:t>
                  </w:r>
                  <w:r w:rsidR="006E2432" w:rsidRPr="001059D6">
                    <w:rPr>
                      <w:rFonts w:ascii="Arial" w:eastAsiaTheme="minorHAnsi" w:hAnsi="Arial" w:cs="Arial"/>
                      <w:sz w:val="22"/>
                      <w:szCs w:val="22"/>
                      <w:lang w:val="es-CO" w:eastAsia="en-US"/>
                    </w:rPr>
                    <w:t>Ú</w:t>
                  </w:r>
                  <w:r w:rsidRPr="001059D6">
                    <w:rPr>
                      <w:rFonts w:ascii="Arial" w:eastAsiaTheme="minorHAnsi" w:hAnsi="Arial" w:cs="Arial"/>
                      <w:sz w:val="22"/>
                      <w:szCs w:val="22"/>
                      <w:lang w:val="es-CO" w:eastAsia="en-US"/>
                    </w:rPr>
                    <w:t>nico de Administradores de Propiedad</w:t>
                  </w:r>
                  <w:r w:rsidR="00CF78E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Horizontal y durante los siguientes doce (12) meses, quien ejerza como Administrador de Propiedad</w:t>
                  </w:r>
                  <w:r w:rsidR="00CF78E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Horizontal podr</w:t>
                  </w:r>
                  <w:r w:rsidR="006E2432"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registrarse acreditando </w:t>
                  </w:r>
                  <w:r w:rsidR="006E2432" w:rsidRPr="001059D6">
                    <w:rPr>
                      <w:rFonts w:ascii="Arial" w:eastAsiaTheme="minorHAnsi" w:hAnsi="Arial" w:cs="Arial"/>
                      <w:sz w:val="22"/>
                      <w:szCs w:val="22"/>
                      <w:lang w:val="es-CO" w:eastAsia="en-US"/>
                    </w:rPr>
                    <w:t>ú</w:t>
                  </w:r>
                  <w:r w:rsidRPr="001059D6">
                    <w:rPr>
                      <w:rFonts w:ascii="Arial" w:eastAsiaTheme="minorHAnsi" w:hAnsi="Arial" w:cs="Arial"/>
                      <w:sz w:val="22"/>
                      <w:szCs w:val="22"/>
                      <w:lang w:val="es-CO" w:eastAsia="en-US"/>
                    </w:rPr>
                    <w:t>nicamente experiencia laboral de m</w:t>
                  </w:r>
                  <w:r w:rsidR="006E2432"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nimo cinco (5) a</w:t>
                  </w:r>
                  <w:r w:rsidR="00D81C0E" w:rsidRPr="001059D6">
                    <w:rPr>
                      <w:rFonts w:ascii="Arial" w:eastAsiaTheme="minorHAnsi" w:hAnsi="Arial" w:cs="Arial"/>
                      <w:sz w:val="22"/>
                      <w:szCs w:val="22"/>
                      <w:lang w:val="es-CO" w:eastAsia="en-US"/>
                    </w:rPr>
                    <w:t>ñ</w:t>
                  </w:r>
                  <w:r w:rsidRPr="001059D6">
                    <w:rPr>
                      <w:rFonts w:ascii="Arial" w:eastAsiaTheme="minorHAnsi" w:hAnsi="Arial" w:cs="Arial"/>
                      <w:sz w:val="22"/>
                      <w:szCs w:val="22"/>
                      <w:lang w:val="es-CO" w:eastAsia="en-US"/>
                    </w:rPr>
                    <w:t>os. Vencido</w:t>
                  </w:r>
                  <w:r w:rsidR="00CF78E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este t</w:t>
                  </w:r>
                  <w:r w:rsidR="006E2432" w:rsidRPr="001059D6">
                    <w:rPr>
                      <w:rFonts w:ascii="Arial" w:eastAsiaTheme="minorHAnsi" w:hAnsi="Arial" w:cs="Arial"/>
                      <w:sz w:val="22"/>
                      <w:szCs w:val="22"/>
                      <w:lang w:val="es-CO" w:eastAsia="en-US"/>
                    </w:rPr>
                    <w:t>é</w:t>
                  </w:r>
                  <w:r w:rsidRPr="001059D6">
                    <w:rPr>
                      <w:rFonts w:ascii="Arial" w:eastAsiaTheme="minorHAnsi" w:hAnsi="Arial" w:cs="Arial"/>
                      <w:sz w:val="22"/>
                      <w:szCs w:val="22"/>
                      <w:lang w:val="es-CO" w:eastAsia="en-US"/>
                    </w:rPr>
                    <w:t>rmino, quien pretenda ejercer la actividad, deben inscribirse acreditando los requisitos de los</w:t>
                  </w:r>
                  <w:r w:rsidR="00CF78E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numerales 1 y 2 del presente art</w:t>
                  </w:r>
                  <w:r w:rsidR="006E2432"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culo.</w:t>
                  </w:r>
                </w:p>
                <w:p w14:paraId="4D9E94F7" w14:textId="77777777" w:rsidR="002D39AF" w:rsidRPr="001059D6" w:rsidRDefault="002D39AF" w:rsidP="00CF78E4">
                  <w:pPr>
                    <w:widowControl/>
                    <w:jc w:val="both"/>
                    <w:rPr>
                      <w:rFonts w:ascii="Arial" w:eastAsiaTheme="minorHAnsi" w:hAnsi="Arial" w:cs="Arial"/>
                      <w:b/>
                      <w:bCs/>
                      <w:sz w:val="22"/>
                      <w:szCs w:val="22"/>
                      <w:lang w:val="es-CO" w:eastAsia="en-US"/>
                    </w:rPr>
                  </w:pPr>
                </w:p>
                <w:p w14:paraId="3F38A735" w14:textId="3CCB175E" w:rsidR="002D39AF" w:rsidRPr="001059D6" w:rsidRDefault="00EE2437" w:rsidP="00CF78E4">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Artículo 5</w:t>
                  </w:r>
                  <w:r w:rsidR="00922E8A" w:rsidRPr="001059D6">
                    <w:rPr>
                      <w:rFonts w:ascii="Arial" w:eastAsiaTheme="minorHAnsi" w:hAnsi="Arial" w:cs="Arial"/>
                      <w:b/>
                      <w:bCs/>
                      <w:sz w:val="22"/>
                      <w:szCs w:val="22"/>
                      <w:lang w:val="es-CO" w:eastAsia="en-US"/>
                    </w:rPr>
                    <w:t>5</w:t>
                  </w:r>
                  <w:r w:rsidR="002D39AF" w:rsidRPr="001059D6">
                    <w:rPr>
                      <w:rFonts w:ascii="Arial" w:eastAsiaTheme="minorHAnsi" w:hAnsi="Arial" w:cs="Arial"/>
                      <w:b/>
                      <w:bCs/>
                      <w:sz w:val="22"/>
                      <w:szCs w:val="22"/>
                      <w:lang w:val="es-CO" w:eastAsia="en-US"/>
                    </w:rPr>
                    <w:t xml:space="preserve">°. </w:t>
                  </w:r>
                  <w:r w:rsidR="002D39AF" w:rsidRPr="001059D6">
                    <w:rPr>
                      <w:rFonts w:ascii="Arial" w:eastAsiaTheme="minorHAnsi" w:hAnsi="Arial" w:cs="Arial"/>
                      <w:sz w:val="22"/>
                      <w:szCs w:val="22"/>
                      <w:lang w:val="es-CO" w:eastAsia="en-US"/>
                    </w:rPr>
                    <w:t>Adici</w:t>
                  </w:r>
                  <w:r w:rsidR="006E2432" w:rsidRPr="001059D6">
                    <w:rPr>
                      <w:rFonts w:ascii="Arial" w:eastAsiaTheme="minorHAnsi" w:hAnsi="Arial" w:cs="Arial"/>
                      <w:sz w:val="22"/>
                      <w:szCs w:val="22"/>
                      <w:lang w:val="es-CO" w:eastAsia="en-US"/>
                    </w:rPr>
                    <w:t>ó</w:t>
                  </w:r>
                  <w:r w:rsidR="002D39AF" w:rsidRPr="001059D6">
                    <w:rPr>
                      <w:rFonts w:ascii="Arial" w:eastAsiaTheme="minorHAnsi" w:hAnsi="Arial" w:cs="Arial"/>
                      <w:sz w:val="22"/>
                      <w:szCs w:val="22"/>
                      <w:lang w:val="es-CO" w:eastAsia="en-US"/>
                    </w:rPr>
                    <w:t>nese un numeral al Art</w:t>
                  </w:r>
                  <w:r w:rsidR="006E2432" w:rsidRPr="001059D6">
                    <w:rPr>
                      <w:rFonts w:ascii="Arial" w:eastAsiaTheme="minorHAnsi" w:hAnsi="Arial" w:cs="Arial"/>
                      <w:sz w:val="22"/>
                      <w:szCs w:val="22"/>
                      <w:lang w:val="es-CO" w:eastAsia="en-US"/>
                    </w:rPr>
                    <w:t>í</w:t>
                  </w:r>
                  <w:r w:rsidR="002D39AF" w:rsidRPr="001059D6">
                    <w:rPr>
                      <w:rFonts w:ascii="Arial" w:eastAsiaTheme="minorHAnsi" w:hAnsi="Arial" w:cs="Arial"/>
                      <w:sz w:val="22"/>
                      <w:szCs w:val="22"/>
                      <w:lang w:val="es-CO" w:eastAsia="en-US"/>
                    </w:rPr>
                    <w:t>culo 95 a la Ley 675 de 2001, el cual quedara as</w:t>
                  </w:r>
                  <w:r w:rsidR="006E2432" w:rsidRPr="001059D6">
                    <w:rPr>
                      <w:rFonts w:ascii="Arial" w:eastAsiaTheme="minorHAnsi" w:hAnsi="Arial" w:cs="Arial"/>
                      <w:sz w:val="22"/>
                      <w:szCs w:val="22"/>
                      <w:lang w:val="es-CO" w:eastAsia="en-US"/>
                    </w:rPr>
                    <w:t>í</w:t>
                  </w:r>
                  <w:r w:rsidR="002D39AF" w:rsidRPr="001059D6">
                    <w:rPr>
                      <w:rFonts w:ascii="Arial" w:eastAsiaTheme="minorHAnsi" w:hAnsi="Arial" w:cs="Arial"/>
                      <w:sz w:val="22"/>
                      <w:szCs w:val="22"/>
                      <w:lang w:val="es-CO" w:eastAsia="en-US"/>
                    </w:rPr>
                    <w:t>:</w:t>
                  </w:r>
                </w:p>
                <w:p w14:paraId="11988293" w14:textId="77777777" w:rsidR="00CF78E4" w:rsidRPr="001059D6" w:rsidRDefault="00CF78E4" w:rsidP="00CF78E4">
                  <w:pPr>
                    <w:widowControl/>
                    <w:jc w:val="both"/>
                    <w:rPr>
                      <w:rFonts w:ascii="Arial" w:eastAsiaTheme="minorHAnsi" w:hAnsi="Arial" w:cs="Arial"/>
                      <w:b/>
                      <w:bCs/>
                      <w:sz w:val="22"/>
                      <w:szCs w:val="22"/>
                      <w:lang w:val="es-CO" w:eastAsia="en-US"/>
                    </w:rPr>
                  </w:pPr>
                </w:p>
                <w:p w14:paraId="18AE5B13" w14:textId="080DFE9F" w:rsidR="002D39AF" w:rsidRPr="001059D6" w:rsidRDefault="002D39AF" w:rsidP="00CF78E4">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Artículo 95°. Infracciones</w:t>
                  </w:r>
                  <w:r w:rsidRPr="001059D6">
                    <w:rPr>
                      <w:rFonts w:ascii="Arial" w:eastAsiaTheme="minorHAnsi" w:hAnsi="Arial" w:cs="Arial"/>
                      <w:b/>
                      <w:bCs/>
                      <w:i/>
                      <w:iCs/>
                      <w:sz w:val="22"/>
                      <w:szCs w:val="22"/>
                      <w:lang w:val="es-CO" w:eastAsia="en-US"/>
                    </w:rPr>
                    <w:t xml:space="preserve">. </w:t>
                  </w:r>
                  <w:r w:rsidRPr="001059D6">
                    <w:rPr>
                      <w:rFonts w:ascii="Arial" w:eastAsiaTheme="minorHAnsi" w:hAnsi="Arial" w:cs="Arial"/>
                      <w:sz w:val="22"/>
                      <w:szCs w:val="22"/>
                      <w:lang w:val="es-CO" w:eastAsia="en-US"/>
                    </w:rPr>
                    <w:t>Las infracciones a las normas regulatorias propias del administrador de propiedad</w:t>
                  </w:r>
                  <w:r w:rsidR="00CF78E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horizontal contenidas en esta ley ser</w:t>
                  </w:r>
                  <w:r w:rsidR="006E2432"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n calificadas como muy graves, graves y leves.</w:t>
                  </w:r>
                </w:p>
                <w:p w14:paraId="0617624B" w14:textId="77777777" w:rsidR="00CF78E4" w:rsidRPr="001059D6" w:rsidRDefault="00CF78E4" w:rsidP="00CF78E4">
                  <w:pPr>
                    <w:widowControl/>
                    <w:jc w:val="both"/>
                    <w:rPr>
                      <w:rFonts w:ascii="Arial" w:eastAsiaTheme="minorHAnsi" w:hAnsi="Arial" w:cs="Arial"/>
                      <w:sz w:val="22"/>
                      <w:szCs w:val="22"/>
                      <w:lang w:val="es-CO" w:eastAsia="en-US"/>
                    </w:rPr>
                  </w:pPr>
                </w:p>
                <w:p w14:paraId="73E89887" w14:textId="22D5FB53" w:rsidR="002D39AF" w:rsidRPr="001059D6" w:rsidRDefault="002D39AF" w:rsidP="00CF78E4">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Son infracciones muy graves:</w:t>
                  </w:r>
                </w:p>
                <w:p w14:paraId="024C8ED5" w14:textId="77777777" w:rsidR="00CF78E4" w:rsidRPr="001059D6" w:rsidRDefault="00CF78E4" w:rsidP="00CF78E4">
                  <w:pPr>
                    <w:widowControl/>
                    <w:jc w:val="both"/>
                    <w:rPr>
                      <w:rFonts w:ascii="Arial" w:eastAsiaTheme="minorHAnsi" w:hAnsi="Arial" w:cs="Arial"/>
                      <w:sz w:val="22"/>
                      <w:szCs w:val="22"/>
                      <w:lang w:val="es-CO" w:eastAsia="en-US"/>
                    </w:rPr>
                  </w:pPr>
                </w:p>
                <w:p w14:paraId="06187131" w14:textId="2B775867" w:rsidR="002D39AF" w:rsidRPr="001059D6" w:rsidRDefault="002D39AF" w:rsidP="00CF78E4">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1. Ejercer como administrador encontr</w:t>
                  </w:r>
                  <w:r w:rsidR="006E2432"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ndose suspendido del ejercicio de la funci</w:t>
                  </w:r>
                  <w:r w:rsidR="006E2432"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 acuerdo a</w:t>
                  </w:r>
                  <w:r w:rsidR="00AA5B2E"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sanci</w:t>
                  </w:r>
                  <w:r w:rsidR="006E2432"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ejecutoriada.</w:t>
                  </w:r>
                </w:p>
                <w:p w14:paraId="5D10BB05" w14:textId="77777777" w:rsidR="00CF78E4" w:rsidRPr="001059D6" w:rsidRDefault="00CF78E4" w:rsidP="00CF78E4">
                  <w:pPr>
                    <w:widowControl/>
                    <w:jc w:val="both"/>
                    <w:rPr>
                      <w:rFonts w:ascii="Arial" w:eastAsiaTheme="minorHAnsi" w:hAnsi="Arial" w:cs="Arial"/>
                      <w:sz w:val="22"/>
                      <w:szCs w:val="22"/>
                      <w:lang w:val="es-CO" w:eastAsia="en-US"/>
                    </w:rPr>
                  </w:pPr>
                </w:p>
                <w:p w14:paraId="7B8F1B6F" w14:textId="1BE862C5" w:rsidR="002D39AF" w:rsidRPr="001059D6" w:rsidRDefault="002D39AF" w:rsidP="00CF78E4">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2. Suministrar informaci</w:t>
                  </w:r>
                  <w:r w:rsidR="006E2432"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falsa, en relaci</w:t>
                  </w:r>
                  <w:r w:rsidR="006E2432"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con el cumplimiento de los requisitos de inscripci</w:t>
                  </w:r>
                  <w:r w:rsidR="006E2432"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que</w:t>
                  </w:r>
                  <w:r w:rsidR="00CF78E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induzcan al error o impidan la correcta evaluaci</w:t>
                  </w:r>
                  <w:r w:rsidR="006E2432"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 xml:space="preserve">n por parte de los </w:t>
                  </w:r>
                  <w:r w:rsidR="006E2432"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rganos de control y de</w:t>
                  </w:r>
                  <w:r w:rsidR="00CF78E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administraci</w:t>
                  </w:r>
                  <w:r w:rsidR="006E2432"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 la propiedad horizontal.</w:t>
                  </w:r>
                </w:p>
                <w:p w14:paraId="6520E526" w14:textId="77777777" w:rsidR="00CF78E4" w:rsidRPr="001059D6" w:rsidRDefault="00CF78E4" w:rsidP="00CF78E4">
                  <w:pPr>
                    <w:widowControl/>
                    <w:jc w:val="both"/>
                    <w:rPr>
                      <w:rFonts w:ascii="Arial" w:eastAsiaTheme="minorHAnsi" w:hAnsi="Arial" w:cs="Arial"/>
                      <w:sz w:val="22"/>
                      <w:szCs w:val="22"/>
                      <w:lang w:val="es-CO" w:eastAsia="en-US"/>
                    </w:rPr>
                  </w:pPr>
                </w:p>
                <w:p w14:paraId="276A9A2D" w14:textId="41889CD1" w:rsidR="002D39AF" w:rsidRPr="001059D6" w:rsidRDefault="002D39AF" w:rsidP="00CF78E4">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3. Ser condenado en la jurisdicci</w:t>
                  </w:r>
                  <w:r w:rsidR="006E2432"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ordinaria o de lo contencioso administrativo por conductas</w:t>
                  </w:r>
                  <w:r w:rsidR="00CF78E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derivadas de la administraci</w:t>
                  </w:r>
                  <w:r w:rsidR="006E2432"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 propiedad horizontal.</w:t>
                  </w:r>
                </w:p>
                <w:p w14:paraId="406DE951" w14:textId="77777777" w:rsidR="00CF78E4" w:rsidRPr="001059D6" w:rsidRDefault="00CF78E4" w:rsidP="00CF78E4">
                  <w:pPr>
                    <w:widowControl/>
                    <w:jc w:val="both"/>
                    <w:rPr>
                      <w:rFonts w:ascii="Arial" w:eastAsiaTheme="minorHAnsi" w:hAnsi="Arial" w:cs="Arial"/>
                      <w:sz w:val="22"/>
                      <w:szCs w:val="22"/>
                      <w:lang w:val="es-CO" w:eastAsia="en-US"/>
                    </w:rPr>
                  </w:pPr>
                </w:p>
                <w:p w14:paraId="3FA98850" w14:textId="3562712A" w:rsidR="002D39AF" w:rsidRPr="001059D6" w:rsidRDefault="002D39AF" w:rsidP="00CF78E4">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4. Reincidir en la comisi</w:t>
                  </w:r>
                  <w:r w:rsidR="006E2432"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 alguna infracci</w:t>
                  </w:r>
                  <w:r w:rsidR="006E2432"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grave.</w:t>
                  </w:r>
                </w:p>
                <w:p w14:paraId="7E0663EA" w14:textId="77777777" w:rsidR="00CF78E4" w:rsidRPr="001059D6" w:rsidRDefault="00CF78E4" w:rsidP="00CF78E4">
                  <w:pPr>
                    <w:widowControl/>
                    <w:jc w:val="both"/>
                    <w:rPr>
                      <w:rFonts w:ascii="Arial" w:eastAsiaTheme="minorHAnsi" w:hAnsi="Arial" w:cs="Arial"/>
                      <w:sz w:val="22"/>
                      <w:szCs w:val="22"/>
                      <w:lang w:val="es-CO" w:eastAsia="en-US"/>
                    </w:rPr>
                  </w:pPr>
                </w:p>
                <w:p w14:paraId="5B8E9978" w14:textId="49E3DF94" w:rsidR="002D39AF" w:rsidRPr="001059D6" w:rsidRDefault="002D39AF" w:rsidP="00CF78E4">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5. No dar cumplimiento a las funciones contempladas en los numerales 1, 2, 3, 4, 5, 6, 7, 8, 9, 11, 12 y</w:t>
                  </w:r>
                  <w:r w:rsidR="00CF78E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18 del Art</w:t>
                  </w:r>
                  <w:r w:rsidR="006E2432"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culo 51 de la presente ley y, que dicho incumplimiento hubiese causado danos y perjuicios</w:t>
                  </w:r>
                  <w:r w:rsidR="00CF78E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a la seguridad e integridad de las personas, lesiones o muerte.</w:t>
                  </w:r>
                </w:p>
                <w:p w14:paraId="25796DF3" w14:textId="77777777" w:rsidR="00CF78E4" w:rsidRPr="001059D6" w:rsidRDefault="00CF78E4" w:rsidP="00CF78E4">
                  <w:pPr>
                    <w:widowControl/>
                    <w:jc w:val="both"/>
                    <w:rPr>
                      <w:rFonts w:ascii="Arial" w:eastAsiaTheme="minorHAnsi" w:hAnsi="Arial" w:cs="Arial"/>
                      <w:sz w:val="22"/>
                      <w:szCs w:val="22"/>
                      <w:lang w:val="es-CO" w:eastAsia="en-US"/>
                    </w:rPr>
                  </w:pPr>
                </w:p>
                <w:p w14:paraId="596F9AC8" w14:textId="76F52D58" w:rsidR="002D39AF" w:rsidRPr="001059D6" w:rsidRDefault="002D39AF" w:rsidP="00CF78E4">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6. No responder los derechos de petición de manera clara, de fondo y dentro de los tiempos</w:t>
                  </w:r>
                  <w:r w:rsidR="00CF78E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dispuestos en la ley</w:t>
                  </w:r>
                </w:p>
                <w:p w14:paraId="5011A9F1" w14:textId="77777777" w:rsidR="00CF78E4" w:rsidRPr="001059D6" w:rsidRDefault="00CF78E4" w:rsidP="00CF78E4">
                  <w:pPr>
                    <w:widowControl/>
                    <w:jc w:val="both"/>
                    <w:rPr>
                      <w:rFonts w:ascii="Arial" w:eastAsiaTheme="minorHAnsi" w:hAnsi="Arial" w:cs="Arial"/>
                      <w:sz w:val="22"/>
                      <w:szCs w:val="22"/>
                      <w:lang w:val="es-CO" w:eastAsia="en-US"/>
                    </w:rPr>
                  </w:pPr>
                </w:p>
                <w:p w14:paraId="2991C313" w14:textId="36D9795D" w:rsidR="002D39AF" w:rsidRPr="001059D6" w:rsidRDefault="002D39AF" w:rsidP="00CF78E4">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Son infracciones graves:</w:t>
                  </w:r>
                </w:p>
                <w:p w14:paraId="1A067B78" w14:textId="77777777" w:rsidR="00CF78E4" w:rsidRPr="001059D6" w:rsidRDefault="00CF78E4" w:rsidP="00CF78E4">
                  <w:pPr>
                    <w:widowControl/>
                    <w:jc w:val="both"/>
                    <w:rPr>
                      <w:rFonts w:ascii="Arial" w:eastAsiaTheme="minorHAnsi" w:hAnsi="Arial" w:cs="Arial"/>
                      <w:sz w:val="22"/>
                      <w:szCs w:val="22"/>
                      <w:lang w:val="es-CO" w:eastAsia="en-US"/>
                    </w:rPr>
                  </w:pPr>
                </w:p>
                <w:p w14:paraId="7DE0BBAA" w14:textId="09E482AD" w:rsidR="002D39AF" w:rsidRPr="001059D6" w:rsidRDefault="002D39AF" w:rsidP="00CF78E4">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1. No dar cumplimiento a las funciones contempladas en los numerales 1, 2, 3, 4, 5, 6, 7, 8, 9, 10, 11,</w:t>
                  </w:r>
                  <w:r w:rsidR="00CF78E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12, 13,18 y 19 del Art</w:t>
                  </w:r>
                  <w:r w:rsidR="006E2432"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culo 51 de la presente ley sin los efectos referidos en el anterior literal e).</w:t>
                  </w:r>
                </w:p>
                <w:p w14:paraId="05587480" w14:textId="77777777" w:rsidR="00CF78E4" w:rsidRPr="001059D6" w:rsidRDefault="00CF78E4" w:rsidP="00CF78E4">
                  <w:pPr>
                    <w:widowControl/>
                    <w:jc w:val="both"/>
                    <w:rPr>
                      <w:rFonts w:ascii="Arial" w:eastAsiaTheme="minorHAnsi" w:hAnsi="Arial" w:cs="Arial"/>
                      <w:sz w:val="22"/>
                      <w:szCs w:val="22"/>
                      <w:lang w:val="es-CO" w:eastAsia="en-US"/>
                    </w:rPr>
                  </w:pPr>
                </w:p>
                <w:p w14:paraId="124C8CDF" w14:textId="28A1C6B5" w:rsidR="00B8230A" w:rsidRPr="001059D6" w:rsidRDefault="00B8230A" w:rsidP="00B8230A">
                  <w:pPr>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2.</w:t>
                  </w:r>
                  <w:r w:rsidR="002D39AF" w:rsidRPr="001059D6">
                    <w:rPr>
                      <w:rFonts w:ascii="Arial" w:eastAsiaTheme="minorHAnsi" w:hAnsi="Arial" w:cs="Arial"/>
                      <w:sz w:val="22"/>
                      <w:szCs w:val="22"/>
                      <w:lang w:val="es-CO" w:eastAsia="en-US"/>
                    </w:rPr>
                    <w:t>Reincidir en la comisi</w:t>
                  </w:r>
                  <w:r w:rsidR="006E2432" w:rsidRPr="001059D6">
                    <w:rPr>
                      <w:rFonts w:ascii="Arial" w:eastAsiaTheme="minorHAnsi" w:hAnsi="Arial" w:cs="Arial"/>
                      <w:sz w:val="22"/>
                      <w:szCs w:val="22"/>
                      <w:lang w:val="es-CO" w:eastAsia="en-US"/>
                    </w:rPr>
                    <w:t>ó</w:t>
                  </w:r>
                  <w:r w:rsidR="002D39AF" w:rsidRPr="001059D6">
                    <w:rPr>
                      <w:rFonts w:ascii="Arial" w:eastAsiaTheme="minorHAnsi" w:hAnsi="Arial" w:cs="Arial"/>
                      <w:sz w:val="22"/>
                      <w:szCs w:val="22"/>
                      <w:lang w:val="es-CO" w:eastAsia="en-US"/>
                    </w:rPr>
                    <w:t>n de alguna infracci</w:t>
                  </w:r>
                  <w:r w:rsidR="006E2432" w:rsidRPr="001059D6">
                    <w:rPr>
                      <w:rFonts w:ascii="Arial" w:eastAsiaTheme="minorHAnsi" w:hAnsi="Arial" w:cs="Arial"/>
                      <w:sz w:val="22"/>
                      <w:szCs w:val="22"/>
                      <w:lang w:val="es-CO" w:eastAsia="en-US"/>
                    </w:rPr>
                    <w:t>ó</w:t>
                  </w:r>
                  <w:r w:rsidR="002D39AF" w:rsidRPr="001059D6">
                    <w:rPr>
                      <w:rFonts w:ascii="Arial" w:eastAsiaTheme="minorHAnsi" w:hAnsi="Arial" w:cs="Arial"/>
                      <w:sz w:val="22"/>
                      <w:szCs w:val="22"/>
                      <w:lang w:val="es-CO" w:eastAsia="en-US"/>
                    </w:rPr>
                    <w:t>n leve.</w:t>
                  </w:r>
                </w:p>
                <w:p w14:paraId="27992F91" w14:textId="70FF6EDA" w:rsidR="00B8230A" w:rsidRPr="001059D6" w:rsidRDefault="00CF78E4" w:rsidP="00B8230A">
                  <w:pPr>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 xml:space="preserve"> </w:t>
                  </w:r>
                </w:p>
                <w:p w14:paraId="6FD4D771" w14:textId="58BB6186" w:rsidR="002D39AF" w:rsidRPr="001059D6" w:rsidRDefault="002D39AF" w:rsidP="00B8230A">
                  <w:pPr>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Son infracciones leves:</w:t>
                  </w:r>
                </w:p>
                <w:p w14:paraId="641D72EC" w14:textId="77777777" w:rsidR="00CF78E4" w:rsidRPr="001059D6" w:rsidRDefault="00CF78E4" w:rsidP="00CF78E4">
                  <w:pPr>
                    <w:widowControl/>
                    <w:jc w:val="both"/>
                    <w:rPr>
                      <w:rFonts w:ascii="Arial" w:eastAsiaTheme="minorHAnsi" w:hAnsi="Arial" w:cs="Arial"/>
                      <w:sz w:val="22"/>
                      <w:szCs w:val="22"/>
                      <w:lang w:val="es-CO" w:eastAsia="en-US"/>
                    </w:rPr>
                  </w:pPr>
                </w:p>
                <w:p w14:paraId="634974F6" w14:textId="75EE999D" w:rsidR="00EE5997" w:rsidRPr="001059D6" w:rsidRDefault="002D39AF" w:rsidP="00CF78E4">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No dar cumplimiento a las obligaciones contempladas en los numerales 14, 15, 16 y 17 del Art</w:t>
                  </w:r>
                  <w:r w:rsidR="006E2432" w:rsidRPr="001059D6">
                    <w:rPr>
                      <w:rFonts w:ascii="Arial" w:eastAsiaTheme="minorHAnsi" w:hAnsi="Arial" w:cs="Arial"/>
                      <w:sz w:val="22"/>
                      <w:szCs w:val="22"/>
                      <w:lang w:val="es-CO" w:eastAsia="en-US"/>
                    </w:rPr>
                    <w:t>í</w:t>
                  </w:r>
                  <w:r w:rsidRPr="001059D6">
                    <w:rPr>
                      <w:rFonts w:ascii="Arial" w:eastAsiaTheme="minorHAnsi" w:hAnsi="Arial" w:cs="Arial"/>
                      <w:sz w:val="22"/>
                      <w:szCs w:val="22"/>
                      <w:lang w:val="es-CO" w:eastAsia="en-US"/>
                    </w:rPr>
                    <w:t>culo</w:t>
                  </w:r>
                  <w:r w:rsidR="00CF78E4"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51 de la presente ley.</w:t>
                  </w:r>
                </w:p>
              </w:tc>
            </w:tr>
            <w:tr w:rsidR="001059D6" w:rsidRPr="001059D6" w14:paraId="4CBEAF5D" w14:textId="77777777" w:rsidTr="004E5183">
              <w:tc>
                <w:tcPr>
                  <w:tcW w:w="8675" w:type="dxa"/>
                </w:tcPr>
                <w:p w14:paraId="234943E7" w14:textId="6919D735" w:rsidR="002D39AF" w:rsidRPr="001059D6" w:rsidRDefault="002D39AF" w:rsidP="00CF78E4">
                  <w:pPr>
                    <w:jc w:val="both"/>
                    <w:rPr>
                      <w:rFonts w:ascii="Arial" w:hAnsi="Arial" w:cs="Arial"/>
                      <w:sz w:val="22"/>
                      <w:szCs w:val="22"/>
                      <w:lang w:val="es-US"/>
                    </w:rPr>
                  </w:pPr>
                </w:p>
              </w:tc>
            </w:tr>
            <w:tr w:rsidR="001059D6" w:rsidRPr="001059D6" w14:paraId="15AA88A6" w14:textId="77777777" w:rsidTr="004E5183">
              <w:tc>
                <w:tcPr>
                  <w:tcW w:w="8675" w:type="dxa"/>
                </w:tcPr>
                <w:p w14:paraId="2D5E4C86" w14:textId="7F98C295" w:rsidR="00EE5997" w:rsidRPr="001059D6" w:rsidRDefault="00EE5997" w:rsidP="00E05422">
                  <w:pPr>
                    <w:pStyle w:val="Textoindependiente"/>
                    <w:widowControl w:val="0"/>
                    <w:autoSpaceDE w:val="0"/>
                    <w:autoSpaceDN w:val="0"/>
                    <w:spacing w:before="0" w:beforeAutospacing="0" w:after="0" w:afterAutospacing="0"/>
                    <w:ind w:right="49"/>
                    <w:jc w:val="both"/>
                    <w:rPr>
                      <w:rFonts w:ascii="Arial" w:hAnsi="Arial" w:cs="Arial"/>
                      <w:sz w:val="22"/>
                      <w:szCs w:val="22"/>
                    </w:rPr>
                  </w:pPr>
                </w:p>
              </w:tc>
            </w:tr>
            <w:tr w:rsidR="001059D6" w:rsidRPr="001059D6" w14:paraId="1A1E4943" w14:textId="77777777" w:rsidTr="004E5183">
              <w:tc>
                <w:tcPr>
                  <w:tcW w:w="8675" w:type="dxa"/>
                </w:tcPr>
                <w:p w14:paraId="13E50322" w14:textId="48EB31D0" w:rsidR="00EE5997" w:rsidRPr="001059D6" w:rsidRDefault="00EE5997" w:rsidP="00CF78E4">
                  <w:pPr>
                    <w:jc w:val="both"/>
                    <w:rPr>
                      <w:rFonts w:ascii="Arial" w:hAnsi="Arial" w:cs="Arial"/>
                      <w:sz w:val="22"/>
                      <w:szCs w:val="22"/>
                      <w:shd w:val="clear" w:color="auto" w:fill="FFFFFF"/>
                      <w:lang w:val="es-CO"/>
                    </w:rPr>
                  </w:pPr>
                  <w:r w:rsidRPr="001059D6">
                    <w:rPr>
                      <w:rFonts w:ascii="Arial" w:hAnsi="Arial" w:cs="Arial"/>
                      <w:b/>
                      <w:sz w:val="22"/>
                      <w:szCs w:val="22"/>
                      <w:shd w:val="clear" w:color="auto" w:fill="FFFFFF"/>
                      <w:lang w:val="es-CO"/>
                    </w:rPr>
                    <w:t>Artículo 5</w:t>
                  </w:r>
                  <w:r w:rsidR="00922E8A" w:rsidRPr="001059D6">
                    <w:rPr>
                      <w:rFonts w:ascii="Arial" w:hAnsi="Arial" w:cs="Arial"/>
                      <w:b/>
                      <w:sz w:val="22"/>
                      <w:szCs w:val="22"/>
                      <w:shd w:val="clear" w:color="auto" w:fill="FFFFFF"/>
                      <w:lang w:val="es-CO"/>
                    </w:rPr>
                    <w:t>6</w:t>
                  </w:r>
                  <w:r w:rsidRPr="001059D6">
                    <w:rPr>
                      <w:rFonts w:ascii="Arial" w:hAnsi="Arial" w:cs="Arial"/>
                      <w:b/>
                      <w:sz w:val="22"/>
                      <w:szCs w:val="22"/>
                      <w:shd w:val="clear" w:color="auto" w:fill="FFFFFF"/>
                      <w:lang w:val="es-CO"/>
                    </w:rPr>
                    <w:t xml:space="preserve">°. </w:t>
                  </w:r>
                  <w:r w:rsidRPr="001059D6">
                    <w:rPr>
                      <w:rFonts w:ascii="Arial" w:hAnsi="Arial" w:cs="Arial"/>
                      <w:sz w:val="22"/>
                      <w:szCs w:val="22"/>
                      <w:shd w:val="clear" w:color="auto" w:fill="FFFFFF"/>
                      <w:lang w:val="es-CO"/>
                    </w:rPr>
                    <w:t>Adiciónese el Artículo 96 a la Ley 675 de 2001, el cual quedará así:</w:t>
                  </w:r>
                </w:p>
                <w:p w14:paraId="53B5E021" w14:textId="77777777" w:rsidR="00EE5997" w:rsidRPr="001059D6" w:rsidRDefault="00EE5997" w:rsidP="004E5183">
                  <w:pPr>
                    <w:pStyle w:val="Textoindependiente"/>
                    <w:ind w:right="49"/>
                    <w:jc w:val="both"/>
                    <w:rPr>
                      <w:rFonts w:ascii="Arial" w:hAnsi="Arial" w:cs="Arial"/>
                      <w:sz w:val="22"/>
                      <w:szCs w:val="22"/>
                    </w:rPr>
                  </w:pPr>
                  <w:r w:rsidRPr="001059D6">
                    <w:rPr>
                      <w:rFonts w:ascii="Arial" w:hAnsi="Arial" w:cs="Arial"/>
                      <w:b/>
                      <w:sz w:val="22"/>
                      <w:szCs w:val="22"/>
                    </w:rPr>
                    <w:t xml:space="preserve">Artículo 96°. Tipos de sanción. </w:t>
                  </w:r>
                  <w:r w:rsidRPr="001059D6">
                    <w:rPr>
                      <w:rFonts w:ascii="Arial" w:hAnsi="Arial" w:cs="Arial"/>
                      <w:sz w:val="22"/>
                      <w:szCs w:val="22"/>
                    </w:rPr>
                    <w:t xml:space="preserve">La sanción que corresponda aplicar a cada infracción se determinará, según su gravedad, dentro de los siguientes tipos. </w:t>
                  </w:r>
                </w:p>
                <w:p w14:paraId="365F4544" w14:textId="5C7F717B" w:rsidR="00EE5997" w:rsidRPr="001059D6" w:rsidRDefault="00EE5997" w:rsidP="00CF78E4">
                  <w:pPr>
                    <w:pStyle w:val="Textoindependiente"/>
                    <w:widowControl w:val="0"/>
                    <w:autoSpaceDE w:val="0"/>
                    <w:autoSpaceDN w:val="0"/>
                    <w:spacing w:after="0"/>
                    <w:ind w:right="49"/>
                    <w:jc w:val="both"/>
                    <w:rPr>
                      <w:rFonts w:ascii="Arial" w:hAnsi="Arial" w:cs="Arial"/>
                      <w:sz w:val="22"/>
                      <w:szCs w:val="22"/>
                    </w:rPr>
                  </w:pPr>
                  <w:r w:rsidRPr="001059D6">
                    <w:rPr>
                      <w:rFonts w:ascii="Arial" w:hAnsi="Arial" w:cs="Arial"/>
                      <w:sz w:val="22"/>
                      <w:szCs w:val="22"/>
                    </w:rPr>
                    <w:t xml:space="preserve">Las infracciones muy graves serán sancionadas con la suspensión del Registro Único </w:t>
                  </w:r>
                  <w:r w:rsidRPr="001059D6">
                    <w:rPr>
                      <w:rFonts w:ascii="Arial" w:hAnsi="Arial" w:cs="Arial"/>
                      <w:sz w:val="22"/>
                      <w:szCs w:val="22"/>
                    </w:rPr>
                    <w:lastRenderedPageBreak/>
                    <w:t>de tres (3) a cinco (5) años y/o multa desde 1000 UVT hasta 5000 UVT.</w:t>
                  </w:r>
                </w:p>
                <w:p w14:paraId="7FF10270" w14:textId="77777777" w:rsidR="00EE5997" w:rsidRPr="001059D6" w:rsidRDefault="00EE5997" w:rsidP="004E5183">
                  <w:pPr>
                    <w:spacing w:after="150"/>
                    <w:jc w:val="both"/>
                    <w:rPr>
                      <w:rFonts w:ascii="Arial" w:hAnsi="Arial" w:cs="Arial"/>
                      <w:sz w:val="22"/>
                      <w:szCs w:val="22"/>
                      <w:lang w:val="es-CO"/>
                    </w:rPr>
                  </w:pPr>
                  <w:r w:rsidRPr="001059D6">
                    <w:rPr>
                      <w:rFonts w:ascii="Arial" w:hAnsi="Arial" w:cs="Arial"/>
                      <w:sz w:val="22"/>
                      <w:szCs w:val="22"/>
                      <w:lang w:val="es-CO"/>
                    </w:rPr>
                    <w:t>Las infracciones graves serán sancionadas con la suspensión de uno (1) a tres (3) años del Registro Único y/o multa desde 500 UVT hasta 1000 UVT.</w:t>
                  </w:r>
                </w:p>
                <w:p w14:paraId="5BF7807E" w14:textId="77777777" w:rsidR="00EE5997" w:rsidRPr="001059D6" w:rsidRDefault="00EE5997" w:rsidP="004E5183">
                  <w:pPr>
                    <w:pStyle w:val="Textoindependiente"/>
                    <w:widowControl w:val="0"/>
                    <w:autoSpaceDE w:val="0"/>
                    <w:autoSpaceDN w:val="0"/>
                    <w:spacing w:after="0"/>
                    <w:ind w:right="49"/>
                    <w:jc w:val="both"/>
                    <w:rPr>
                      <w:rFonts w:ascii="Arial" w:hAnsi="Arial" w:cs="Arial"/>
                      <w:sz w:val="22"/>
                      <w:szCs w:val="22"/>
                    </w:rPr>
                  </w:pPr>
                  <w:r w:rsidRPr="001059D6">
                    <w:rPr>
                      <w:rFonts w:ascii="Arial" w:hAnsi="Arial" w:cs="Arial"/>
                      <w:sz w:val="22"/>
                      <w:szCs w:val="22"/>
                    </w:rPr>
                    <w:t>Las infracciones leves serán sancionadas con una amonestación escrita en el Registro Único y/o multa desde 10 UVT hasta 500 UVT.</w:t>
                  </w:r>
                </w:p>
                <w:p w14:paraId="41093AB7" w14:textId="77777777" w:rsidR="00EE5997" w:rsidRPr="001059D6" w:rsidRDefault="00EE5997" w:rsidP="004E5183">
                  <w:pPr>
                    <w:rPr>
                      <w:rFonts w:ascii="Arial" w:hAnsi="Arial" w:cs="Arial"/>
                      <w:sz w:val="22"/>
                      <w:szCs w:val="22"/>
                      <w:lang w:val="es-CO"/>
                    </w:rPr>
                  </w:pPr>
                </w:p>
              </w:tc>
            </w:tr>
            <w:tr w:rsidR="001059D6" w:rsidRPr="001059D6" w14:paraId="773712B4" w14:textId="77777777" w:rsidTr="004E5183">
              <w:tc>
                <w:tcPr>
                  <w:tcW w:w="8675" w:type="dxa"/>
                </w:tcPr>
                <w:p w14:paraId="28C14B3C" w14:textId="76E7DCFE" w:rsidR="00EE5997" w:rsidRPr="001059D6" w:rsidRDefault="00EE5997" w:rsidP="00333041">
                  <w:pPr>
                    <w:jc w:val="both"/>
                    <w:rPr>
                      <w:rFonts w:ascii="Arial" w:hAnsi="Arial" w:cs="Arial"/>
                      <w:sz w:val="22"/>
                      <w:szCs w:val="22"/>
                      <w:shd w:val="clear" w:color="auto" w:fill="FFFFFF"/>
                      <w:lang w:val="es-CO"/>
                    </w:rPr>
                  </w:pPr>
                  <w:r w:rsidRPr="001059D6">
                    <w:rPr>
                      <w:rFonts w:ascii="Arial" w:hAnsi="Arial" w:cs="Arial"/>
                      <w:b/>
                      <w:sz w:val="22"/>
                      <w:szCs w:val="22"/>
                      <w:shd w:val="clear" w:color="auto" w:fill="FFFFFF"/>
                      <w:lang w:val="es-CO"/>
                    </w:rPr>
                    <w:lastRenderedPageBreak/>
                    <w:t>Artículo 5</w:t>
                  </w:r>
                  <w:r w:rsidR="00922E8A" w:rsidRPr="001059D6">
                    <w:rPr>
                      <w:rFonts w:ascii="Arial" w:hAnsi="Arial" w:cs="Arial"/>
                      <w:b/>
                      <w:sz w:val="22"/>
                      <w:szCs w:val="22"/>
                      <w:shd w:val="clear" w:color="auto" w:fill="FFFFFF"/>
                      <w:lang w:val="es-CO"/>
                    </w:rPr>
                    <w:t>7</w:t>
                  </w:r>
                  <w:r w:rsidRPr="001059D6">
                    <w:rPr>
                      <w:rFonts w:ascii="Arial" w:hAnsi="Arial" w:cs="Arial"/>
                      <w:b/>
                      <w:sz w:val="22"/>
                      <w:szCs w:val="22"/>
                      <w:shd w:val="clear" w:color="auto" w:fill="FFFFFF"/>
                      <w:lang w:val="es-CO"/>
                    </w:rPr>
                    <w:t xml:space="preserve">°. </w:t>
                  </w:r>
                  <w:r w:rsidRPr="001059D6">
                    <w:rPr>
                      <w:rFonts w:ascii="Arial" w:hAnsi="Arial" w:cs="Arial"/>
                      <w:sz w:val="22"/>
                      <w:szCs w:val="22"/>
                      <w:shd w:val="clear" w:color="auto" w:fill="FFFFFF"/>
                      <w:lang w:val="es-CO"/>
                    </w:rPr>
                    <w:t>Adiciónese el Artículo 97 a la Ley 675 de 2001, el cual quedará así:</w:t>
                  </w:r>
                </w:p>
                <w:p w14:paraId="1A700C73" w14:textId="77777777" w:rsidR="00EE5997" w:rsidRPr="001059D6" w:rsidRDefault="00EE5997" w:rsidP="004E5183">
                  <w:pPr>
                    <w:pStyle w:val="Textoindependiente"/>
                    <w:widowControl w:val="0"/>
                    <w:autoSpaceDE w:val="0"/>
                    <w:autoSpaceDN w:val="0"/>
                    <w:spacing w:after="0"/>
                    <w:ind w:right="49"/>
                    <w:jc w:val="both"/>
                    <w:rPr>
                      <w:rFonts w:ascii="Arial" w:hAnsi="Arial" w:cs="Arial"/>
                      <w:sz w:val="22"/>
                      <w:szCs w:val="22"/>
                    </w:rPr>
                  </w:pPr>
                  <w:r w:rsidRPr="001059D6">
                    <w:rPr>
                      <w:rFonts w:ascii="Arial" w:hAnsi="Arial" w:cs="Arial"/>
                      <w:b/>
                      <w:sz w:val="22"/>
                      <w:szCs w:val="22"/>
                    </w:rPr>
                    <w:t xml:space="preserve">Artículo 97°. Autoridad sancionadora. </w:t>
                  </w:r>
                  <w:r w:rsidRPr="001059D6">
                    <w:rPr>
                      <w:rFonts w:ascii="Arial" w:hAnsi="Arial" w:cs="Arial"/>
                      <w:sz w:val="22"/>
                      <w:szCs w:val="22"/>
                    </w:rPr>
                    <w:t xml:space="preserve">El funcionario público competente atendiendo el debido proceso, la imparcialidad y la legalidad, determinará la sanción en consideración con los efectos producidos de la infracción, siendo agravantes la exposición al riesgo, la inseguridad de los copropietarios, residentes, visitantes y personal vinculado a la propiedad horizontal, la afectación de los derechos fundamentales, económicos y colectivos. </w:t>
                  </w:r>
                </w:p>
                <w:p w14:paraId="55C168B9" w14:textId="77777777" w:rsidR="00EE5997" w:rsidRPr="001059D6" w:rsidRDefault="00EE5997" w:rsidP="000F1BC0">
                  <w:pPr>
                    <w:spacing w:after="169"/>
                    <w:ind w:right="101"/>
                    <w:jc w:val="both"/>
                    <w:rPr>
                      <w:rFonts w:ascii="Arial" w:hAnsi="Arial" w:cs="Arial"/>
                      <w:sz w:val="22"/>
                      <w:szCs w:val="22"/>
                      <w:lang w:val="es-CO"/>
                    </w:rPr>
                  </w:pPr>
                  <w:r w:rsidRPr="001059D6">
                    <w:rPr>
                      <w:rFonts w:ascii="Arial" w:hAnsi="Arial" w:cs="Arial"/>
                      <w:sz w:val="22"/>
                      <w:szCs w:val="22"/>
                      <w:lang w:val="es-CO"/>
                    </w:rPr>
                    <w:t xml:space="preserve">Los recaudos por la imposición de multas serán destinados al funcionamiento del sistema de Inspección, Vigilancia y Control. </w:t>
                  </w:r>
                </w:p>
                <w:p w14:paraId="77DB6934" w14:textId="77777777" w:rsidR="00EE5997" w:rsidRPr="001059D6" w:rsidRDefault="00EE5997" w:rsidP="004E5183">
                  <w:pPr>
                    <w:spacing w:after="10"/>
                    <w:ind w:left="-5" w:right="101"/>
                    <w:jc w:val="both"/>
                    <w:rPr>
                      <w:rFonts w:ascii="Arial" w:hAnsi="Arial" w:cs="Arial"/>
                      <w:sz w:val="22"/>
                      <w:szCs w:val="22"/>
                      <w:lang w:val="es-CO"/>
                    </w:rPr>
                  </w:pPr>
                  <w:r w:rsidRPr="001059D6">
                    <w:rPr>
                      <w:rFonts w:ascii="Arial" w:hAnsi="Arial" w:cs="Arial"/>
                      <w:sz w:val="22"/>
                      <w:szCs w:val="22"/>
                      <w:lang w:val="es-CO"/>
                    </w:rPr>
                    <w:t xml:space="preserve">La sanción debidamente ejecutoriada, deberá ser publicada en el Registro Único de Administradores hasta por un término de cinco (5) años desde la imposición de la sanción.  Para tales efectos, la autoridad sancionadora deberá remitir copia del acto administrativo que imponga la sanción a la Cámara de Comercio respectiva. </w:t>
                  </w:r>
                </w:p>
                <w:p w14:paraId="375FF497" w14:textId="77777777" w:rsidR="00EE5997" w:rsidRPr="001059D6" w:rsidRDefault="00EE5997" w:rsidP="004E5183">
                  <w:pPr>
                    <w:spacing w:after="10"/>
                    <w:ind w:left="-5" w:right="101"/>
                    <w:jc w:val="both"/>
                    <w:rPr>
                      <w:rFonts w:ascii="Arial" w:hAnsi="Arial" w:cs="Arial"/>
                      <w:sz w:val="22"/>
                      <w:szCs w:val="22"/>
                      <w:lang w:val="es-CO"/>
                    </w:rPr>
                  </w:pPr>
                </w:p>
              </w:tc>
            </w:tr>
            <w:tr w:rsidR="001059D6" w:rsidRPr="001059D6" w14:paraId="0B98E72C" w14:textId="77777777" w:rsidTr="004E5183">
              <w:tc>
                <w:tcPr>
                  <w:tcW w:w="8675" w:type="dxa"/>
                </w:tcPr>
                <w:p w14:paraId="1690E247" w14:textId="3A5F0CCB" w:rsidR="00EE5997" w:rsidRPr="001059D6" w:rsidRDefault="00EE5997" w:rsidP="00333041">
                  <w:pPr>
                    <w:jc w:val="both"/>
                    <w:rPr>
                      <w:rFonts w:ascii="Arial" w:hAnsi="Arial" w:cs="Arial"/>
                      <w:sz w:val="22"/>
                      <w:szCs w:val="22"/>
                      <w:shd w:val="clear" w:color="auto" w:fill="FFFFFF"/>
                      <w:lang w:val="es-CO"/>
                    </w:rPr>
                  </w:pPr>
                  <w:r w:rsidRPr="001059D6">
                    <w:rPr>
                      <w:rFonts w:ascii="Arial" w:hAnsi="Arial" w:cs="Arial"/>
                      <w:b/>
                      <w:sz w:val="22"/>
                      <w:szCs w:val="22"/>
                      <w:shd w:val="clear" w:color="auto" w:fill="FFFFFF"/>
                      <w:lang w:val="es-CO"/>
                    </w:rPr>
                    <w:t>Artículo 5</w:t>
                  </w:r>
                  <w:r w:rsidR="00922E8A" w:rsidRPr="001059D6">
                    <w:rPr>
                      <w:rFonts w:ascii="Arial" w:hAnsi="Arial" w:cs="Arial"/>
                      <w:b/>
                      <w:sz w:val="22"/>
                      <w:szCs w:val="22"/>
                      <w:shd w:val="clear" w:color="auto" w:fill="FFFFFF"/>
                      <w:lang w:val="es-CO"/>
                    </w:rPr>
                    <w:t>8</w:t>
                  </w:r>
                  <w:r w:rsidRPr="001059D6">
                    <w:rPr>
                      <w:rFonts w:ascii="Arial" w:hAnsi="Arial" w:cs="Arial"/>
                      <w:b/>
                      <w:sz w:val="22"/>
                      <w:szCs w:val="22"/>
                      <w:shd w:val="clear" w:color="auto" w:fill="FFFFFF"/>
                      <w:lang w:val="es-CO"/>
                    </w:rPr>
                    <w:t xml:space="preserve">°. </w:t>
                  </w:r>
                  <w:r w:rsidRPr="001059D6">
                    <w:rPr>
                      <w:rFonts w:ascii="Arial" w:hAnsi="Arial" w:cs="Arial"/>
                      <w:sz w:val="22"/>
                      <w:szCs w:val="22"/>
                      <w:shd w:val="clear" w:color="auto" w:fill="FFFFFF"/>
                      <w:lang w:val="es-CO"/>
                    </w:rPr>
                    <w:t>Adiciónese el Artículo 98 a la Ley 675 de 2001, el cual quedará así:</w:t>
                  </w:r>
                </w:p>
                <w:p w14:paraId="4F458460" w14:textId="77777777" w:rsidR="00EE5997" w:rsidRPr="001059D6" w:rsidRDefault="00EE5997" w:rsidP="004E5183">
                  <w:pPr>
                    <w:pStyle w:val="Textoindependiente"/>
                    <w:ind w:right="49"/>
                    <w:jc w:val="both"/>
                    <w:rPr>
                      <w:rFonts w:ascii="Arial" w:hAnsi="Arial" w:cs="Arial"/>
                      <w:sz w:val="22"/>
                      <w:szCs w:val="22"/>
                    </w:rPr>
                  </w:pPr>
                  <w:r w:rsidRPr="001059D6">
                    <w:rPr>
                      <w:rFonts w:ascii="Arial" w:hAnsi="Arial" w:cs="Arial"/>
                      <w:b/>
                      <w:sz w:val="22"/>
                      <w:szCs w:val="22"/>
                    </w:rPr>
                    <w:t>Artículo 98°.</w:t>
                  </w:r>
                  <w:r w:rsidRPr="001059D6">
                    <w:rPr>
                      <w:rFonts w:ascii="Arial" w:hAnsi="Arial" w:cs="Arial"/>
                      <w:sz w:val="22"/>
                      <w:szCs w:val="22"/>
                    </w:rPr>
                    <w:t xml:space="preserve"> </w:t>
                  </w:r>
                  <w:r w:rsidRPr="001059D6">
                    <w:rPr>
                      <w:rFonts w:ascii="Arial" w:hAnsi="Arial" w:cs="Arial"/>
                      <w:b/>
                      <w:sz w:val="22"/>
                      <w:szCs w:val="22"/>
                    </w:rPr>
                    <w:t xml:space="preserve">Legitimidad en la causa activa. </w:t>
                  </w:r>
                  <w:r w:rsidRPr="001059D6">
                    <w:rPr>
                      <w:rFonts w:ascii="Arial" w:hAnsi="Arial" w:cs="Arial"/>
                      <w:sz w:val="22"/>
                      <w:szCs w:val="22"/>
                    </w:rPr>
                    <w:t xml:space="preserve">Cualquier órgano de administración de la propiedad horizontal, copropietario, residente, visitante y personal vinculado a la copropiedad, podrá interponer una reclamación ante la autoridad competente territorial donde se encuentre registrada la propiedad horizontal. </w:t>
                  </w:r>
                </w:p>
                <w:p w14:paraId="38F434C3" w14:textId="77777777" w:rsidR="00EE5997" w:rsidRPr="001059D6" w:rsidRDefault="00EE5997" w:rsidP="004E5183">
                  <w:pPr>
                    <w:pStyle w:val="Textoindependiente"/>
                    <w:ind w:right="49"/>
                    <w:jc w:val="both"/>
                    <w:rPr>
                      <w:rFonts w:ascii="Arial" w:hAnsi="Arial" w:cs="Arial"/>
                      <w:sz w:val="22"/>
                      <w:szCs w:val="22"/>
                    </w:rPr>
                  </w:pPr>
                  <w:r w:rsidRPr="001059D6">
                    <w:rPr>
                      <w:rFonts w:ascii="Arial" w:hAnsi="Arial" w:cs="Arial"/>
                      <w:sz w:val="22"/>
                      <w:szCs w:val="22"/>
                    </w:rPr>
                    <w:t>La autoridad territorial competente podrá iniciar un procedimiento sancionatorio al tener conocimiento sobre una sentencia ejecutoriada por la jurisdicción ordinaria o de lo contencioso administrativo que determine la responsabilidad de un administrador, por no dar cumplimiento a las obligaciones de ley en la propiedad horizontal.</w:t>
                  </w:r>
                </w:p>
              </w:tc>
            </w:tr>
            <w:tr w:rsidR="001059D6" w:rsidRPr="001059D6" w14:paraId="3CB40275" w14:textId="77777777" w:rsidTr="004E5183">
              <w:tc>
                <w:tcPr>
                  <w:tcW w:w="8675" w:type="dxa"/>
                </w:tcPr>
                <w:p w14:paraId="03E93DA8" w14:textId="77777777" w:rsidR="00EE5997" w:rsidRPr="001059D6" w:rsidRDefault="00EE5997" w:rsidP="004E5183">
                  <w:pPr>
                    <w:jc w:val="both"/>
                    <w:rPr>
                      <w:rFonts w:ascii="Arial" w:hAnsi="Arial" w:cs="Arial"/>
                      <w:b/>
                      <w:sz w:val="22"/>
                      <w:szCs w:val="22"/>
                      <w:shd w:val="clear" w:color="auto" w:fill="FFFFFF"/>
                      <w:lang w:val="es-CO"/>
                    </w:rPr>
                  </w:pPr>
                </w:p>
                <w:p w14:paraId="25EF1220" w14:textId="5820457C" w:rsidR="00EE5997" w:rsidRPr="001059D6" w:rsidRDefault="00EE5997" w:rsidP="004E5183">
                  <w:pPr>
                    <w:jc w:val="both"/>
                    <w:rPr>
                      <w:rFonts w:ascii="Arial" w:hAnsi="Arial" w:cs="Arial"/>
                      <w:sz w:val="22"/>
                      <w:szCs w:val="22"/>
                      <w:shd w:val="clear" w:color="auto" w:fill="FFFFFF"/>
                      <w:lang w:val="es-CO"/>
                    </w:rPr>
                  </w:pPr>
                  <w:r w:rsidRPr="001059D6">
                    <w:rPr>
                      <w:rFonts w:ascii="Arial" w:hAnsi="Arial" w:cs="Arial"/>
                      <w:b/>
                      <w:sz w:val="22"/>
                      <w:szCs w:val="22"/>
                      <w:shd w:val="clear" w:color="auto" w:fill="FFFFFF"/>
                      <w:lang w:val="es-CO"/>
                    </w:rPr>
                    <w:t>Artículo 5</w:t>
                  </w:r>
                  <w:r w:rsidR="00922E8A" w:rsidRPr="001059D6">
                    <w:rPr>
                      <w:rFonts w:ascii="Arial" w:hAnsi="Arial" w:cs="Arial"/>
                      <w:b/>
                      <w:sz w:val="22"/>
                      <w:szCs w:val="22"/>
                      <w:shd w:val="clear" w:color="auto" w:fill="FFFFFF"/>
                      <w:lang w:val="es-CO"/>
                    </w:rPr>
                    <w:t>9</w:t>
                  </w:r>
                  <w:r w:rsidRPr="001059D6">
                    <w:rPr>
                      <w:rFonts w:ascii="Arial" w:hAnsi="Arial" w:cs="Arial"/>
                      <w:b/>
                      <w:sz w:val="22"/>
                      <w:szCs w:val="22"/>
                      <w:shd w:val="clear" w:color="auto" w:fill="FFFFFF"/>
                      <w:lang w:val="es-CO"/>
                    </w:rPr>
                    <w:t xml:space="preserve">°. </w:t>
                  </w:r>
                  <w:r w:rsidRPr="001059D6">
                    <w:rPr>
                      <w:rFonts w:ascii="Arial" w:hAnsi="Arial" w:cs="Arial"/>
                      <w:sz w:val="22"/>
                      <w:szCs w:val="22"/>
                      <w:shd w:val="clear" w:color="auto" w:fill="FFFFFF"/>
                      <w:lang w:val="es-CO"/>
                    </w:rPr>
                    <w:t>Adiciónese el Artículo 99 a la Ley 675 de 2001, el cual quedará así:</w:t>
                  </w:r>
                </w:p>
                <w:p w14:paraId="5F972306" w14:textId="77777777" w:rsidR="00EE5997" w:rsidRPr="001059D6" w:rsidRDefault="00EE5997" w:rsidP="004E5183">
                  <w:pPr>
                    <w:jc w:val="both"/>
                    <w:rPr>
                      <w:rFonts w:ascii="Arial" w:hAnsi="Arial" w:cs="Arial"/>
                      <w:sz w:val="22"/>
                      <w:szCs w:val="22"/>
                      <w:shd w:val="clear" w:color="auto" w:fill="FFFFFF"/>
                      <w:lang w:val="es-CO"/>
                    </w:rPr>
                  </w:pPr>
                </w:p>
                <w:p w14:paraId="44278F5F" w14:textId="77777777" w:rsidR="00EE5997" w:rsidRPr="001059D6" w:rsidRDefault="00EE5997" w:rsidP="004E5183">
                  <w:pPr>
                    <w:pStyle w:val="Textoindependiente"/>
                    <w:ind w:right="49"/>
                    <w:jc w:val="both"/>
                    <w:rPr>
                      <w:rFonts w:ascii="Arial" w:hAnsi="Arial" w:cs="Arial"/>
                      <w:sz w:val="22"/>
                      <w:szCs w:val="22"/>
                    </w:rPr>
                  </w:pPr>
                  <w:r w:rsidRPr="001059D6">
                    <w:rPr>
                      <w:rFonts w:ascii="Arial" w:hAnsi="Arial" w:cs="Arial"/>
                      <w:b/>
                      <w:sz w:val="22"/>
                      <w:szCs w:val="22"/>
                    </w:rPr>
                    <w:t>Artículo 99°.</w:t>
                  </w:r>
                  <w:r w:rsidRPr="001059D6">
                    <w:rPr>
                      <w:rFonts w:ascii="Arial" w:hAnsi="Arial" w:cs="Arial"/>
                      <w:sz w:val="22"/>
                      <w:szCs w:val="22"/>
                    </w:rPr>
                    <w:t xml:space="preserve"> </w:t>
                  </w:r>
                  <w:r w:rsidRPr="001059D6">
                    <w:rPr>
                      <w:rFonts w:ascii="Arial" w:hAnsi="Arial" w:cs="Arial"/>
                      <w:b/>
                      <w:sz w:val="22"/>
                      <w:szCs w:val="22"/>
                    </w:rPr>
                    <w:t xml:space="preserve">Legitimidad en la causa pasiva. </w:t>
                  </w:r>
                  <w:r w:rsidRPr="001059D6">
                    <w:rPr>
                      <w:rFonts w:ascii="Arial" w:hAnsi="Arial" w:cs="Arial"/>
                      <w:sz w:val="22"/>
                      <w:szCs w:val="22"/>
                    </w:rPr>
                    <w:t xml:space="preserve">Los administradores tienen la calidad de sujetos pasivos de la reclamación. Los demás órganos de administración de la propiedad horizontal, podrán ser sujetos de la reclamación como terceros solidarios. En ambas calidades, deberá garantizarse el ejercicio del derecho de defensa y debido proceso durante todas las etapas del procedimiento. </w:t>
                  </w:r>
                </w:p>
              </w:tc>
            </w:tr>
            <w:tr w:rsidR="001059D6" w:rsidRPr="001059D6" w14:paraId="00F592F1" w14:textId="77777777" w:rsidTr="004E5183">
              <w:tc>
                <w:tcPr>
                  <w:tcW w:w="8675" w:type="dxa"/>
                </w:tcPr>
                <w:p w14:paraId="60CF1F43" w14:textId="77777777" w:rsidR="00EE5997" w:rsidRPr="001059D6" w:rsidRDefault="00EE5997" w:rsidP="004E5183">
                  <w:pPr>
                    <w:jc w:val="both"/>
                    <w:rPr>
                      <w:rFonts w:ascii="Arial" w:hAnsi="Arial" w:cs="Arial"/>
                      <w:b/>
                      <w:sz w:val="22"/>
                      <w:szCs w:val="22"/>
                      <w:shd w:val="clear" w:color="auto" w:fill="FFFFFF"/>
                      <w:lang w:val="es-CO"/>
                    </w:rPr>
                  </w:pPr>
                </w:p>
                <w:p w14:paraId="6AC0E7B3" w14:textId="6A52C890" w:rsidR="00EE5997" w:rsidRPr="001059D6" w:rsidRDefault="00922E8A" w:rsidP="00333041">
                  <w:pPr>
                    <w:jc w:val="both"/>
                    <w:rPr>
                      <w:rFonts w:ascii="Arial" w:hAnsi="Arial" w:cs="Arial"/>
                      <w:sz w:val="22"/>
                      <w:szCs w:val="22"/>
                      <w:shd w:val="clear" w:color="auto" w:fill="FFFFFF"/>
                      <w:lang w:val="es-CO"/>
                    </w:rPr>
                  </w:pPr>
                  <w:r w:rsidRPr="001059D6">
                    <w:rPr>
                      <w:rFonts w:ascii="Arial" w:hAnsi="Arial" w:cs="Arial"/>
                      <w:b/>
                      <w:sz w:val="22"/>
                      <w:szCs w:val="22"/>
                      <w:shd w:val="clear" w:color="auto" w:fill="FFFFFF"/>
                      <w:lang w:val="es-CO"/>
                    </w:rPr>
                    <w:t>Artículo 60</w:t>
                  </w:r>
                  <w:r w:rsidR="00EE5997" w:rsidRPr="001059D6">
                    <w:rPr>
                      <w:rFonts w:ascii="Arial" w:hAnsi="Arial" w:cs="Arial"/>
                      <w:b/>
                      <w:sz w:val="22"/>
                      <w:szCs w:val="22"/>
                      <w:shd w:val="clear" w:color="auto" w:fill="FFFFFF"/>
                      <w:lang w:val="es-CO"/>
                    </w:rPr>
                    <w:t xml:space="preserve">°. </w:t>
                  </w:r>
                  <w:r w:rsidR="00EE5997" w:rsidRPr="001059D6">
                    <w:rPr>
                      <w:rFonts w:ascii="Arial" w:hAnsi="Arial" w:cs="Arial"/>
                      <w:sz w:val="22"/>
                      <w:szCs w:val="22"/>
                      <w:shd w:val="clear" w:color="auto" w:fill="FFFFFF"/>
                      <w:lang w:val="es-CO"/>
                    </w:rPr>
                    <w:t>Adiciónese el Artículo 100 a la Ley 675 de 2001, el cual quedará así:</w:t>
                  </w:r>
                </w:p>
                <w:p w14:paraId="0585C13B" w14:textId="77777777" w:rsidR="00EE5997" w:rsidRPr="001059D6" w:rsidRDefault="00EE5997" w:rsidP="004E5183">
                  <w:pPr>
                    <w:pStyle w:val="Textoindependiente"/>
                    <w:ind w:right="49"/>
                    <w:jc w:val="both"/>
                    <w:rPr>
                      <w:rFonts w:ascii="Arial" w:hAnsi="Arial" w:cs="Arial"/>
                      <w:sz w:val="22"/>
                      <w:szCs w:val="22"/>
                    </w:rPr>
                  </w:pPr>
                  <w:r w:rsidRPr="001059D6">
                    <w:rPr>
                      <w:rFonts w:ascii="Arial" w:hAnsi="Arial" w:cs="Arial"/>
                      <w:b/>
                      <w:sz w:val="22"/>
                      <w:szCs w:val="22"/>
                    </w:rPr>
                    <w:lastRenderedPageBreak/>
                    <w:t>Artículo 100°.</w:t>
                  </w:r>
                  <w:r w:rsidRPr="001059D6">
                    <w:rPr>
                      <w:rFonts w:ascii="Arial" w:hAnsi="Arial" w:cs="Arial"/>
                      <w:sz w:val="22"/>
                      <w:szCs w:val="22"/>
                    </w:rPr>
                    <w:t xml:space="preserve"> </w:t>
                  </w:r>
                  <w:r w:rsidRPr="001059D6">
                    <w:rPr>
                      <w:rFonts w:ascii="Arial" w:hAnsi="Arial" w:cs="Arial"/>
                      <w:b/>
                      <w:sz w:val="22"/>
                      <w:szCs w:val="22"/>
                    </w:rPr>
                    <w:t xml:space="preserve">Reclamación y procedimiento. </w:t>
                  </w:r>
                  <w:r w:rsidRPr="001059D6">
                    <w:rPr>
                      <w:rFonts w:ascii="Arial" w:hAnsi="Arial" w:cs="Arial"/>
                      <w:sz w:val="22"/>
                      <w:szCs w:val="22"/>
                    </w:rPr>
                    <w:t xml:space="preserve">La reclamación podrá ser escrita o verbal. En esta deberá acreditarse la calidad de afectado por la acción u omisión del administrador, detallar las acciones u omisiones motivo de la reclamación, adjuntar copia del material probatorio que soporte la acción y, lugar físico o electrónico para notificaciones. </w:t>
                  </w:r>
                </w:p>
                <w:p w14:paraId="7752A9EE" w14:textId="77777777" w:rsidR="00EE5997" w:rsidRPr="001059D6" w:rsidRDefault="00EE5997" w:rsidP="004E5183">
                  <w:pPr>
                    <w:pStyle w:val="Textoindependiente"/>
                    <w:ind w:right="49"/>
                    <w:jc w:val="both"/>
                    <w:rPr>
                      <w:rFonts w:ascii="Arial" w:hAnsi="Arial" w:cs="Arial"/>
                      <w:sz w:val="22"/>
                      <w:szCs w:val="22"/>
                    </w:rPr>
                  </w:pPr>
                  <w:r w:rsidRPr="001059D6">
                    <w:rPr>
                      <w:rFonts w:ascii="Arial" w:hAnsi="Arial" w:cs="Arial"/>
                      <w:sz w:val="22"/>
                      <w:szCs w:val="22"/>
                    </w:rPr>
                    <w:t xml:space="preserve">Cuando se considere que puede existir responsabilidad solidaria del Consejo de Administración o de alguno de sus miembros, deberá detallarse y adjuntarse prueba de tal circunstancia en la reclamación. </w:t>
                  </w:r>
                </w:p>
                <w:p w14:paraId="394E03D3" w14:textId="77777777" w:rsidR="00EE5997" w:rsidRPr="001059D6" w:rsidRDefault="00EE5997" w:rsidP="004E5183">
                  <w:pPr>
                    <w:pStyle w:val="Textoindependiente"/>
                    <w:ind w:right="49"/>
                    <w:jc w:val="both"/>
                    <w:rPr>
                      <w:rFonts w:ascii="Arial" w:hAnsi="Arial" w:cs="Arial"/>
                      <w:sz w:val="22"/>
                      <w:szCs w:val="22"/>
                    </w:rPr>
                  </w:pPr>
                  <w:r w:rsidRPr="001059D6">
                    <w:rPr>
                      <w:rFonts w:ascii="Arial" w:hAnsi="Arial" w:cs="Arial"/>
                      <w:sz w:val="22"/>
                      <w:szCs w:val="22"/>
                    </w:rPr>
                    <w:t>El procedimiento se adelantará de acuerdo a las reglas establecidas en el Código de Procedimiento Administrativo y de lo Contencioso Administrativo, Ley 1437 de 2011, o la que la modifique o reemplace.</w:t>
                  </w:r>
                </w:p>
              </w:tc>
            </w:tr>
            <w:tr w:rsidR="001059D6" w:rsidRPr="001059D6" w14:paraId="062BA3C6" w14:textId="77777777" w:rsidTr="004E5183">
              <w:tc>
                <w:tcPr>
                  <w:tcW w:w="8675" w:type="dxa"/>
                </w:tcPr>
                <w:p w14:paraId="6812E07F" w14:textId="77777777" w:rsidR="00EE5997" w:rsidRPr="001059D6" w:rsidRDefault="00EE5997" w:rsidP="004E5183">
                  <w:pPr>
                    <w:jc w:val="both"/>
                    <w:rPr>
                      <w:rFonts w:ascii="Arial" w:hAnsi="Arial" w:cs="Arial"/>
                      <w:b/>
                      <w:sz w:val="22"/>
                      <w:szCs w:val="22"/>
                      <w:shd w:val="clear" w:color="auto" w:fill="FFFFFF"/>
                      <w:lang w:val="es-CO"/>
                    </w:rPr>
                  </w:pPr>
                </w:p>
                <w:p w14:paraId="373B43C7" w14:textId="79431E30" w:rsidR="00EE5997" w:rsidRPr="001059D6" w:rsidRDefault="00922E8A" w:rsidP="004E5183">
                  <w:pPr>
                    <w:jc w:val="both"/>
                    <w:rPr>
                      <w:rFonts w:ascii="Arial" w:hAnsi="Arial" w:cs="Arial"/>
                      <w:sz w:val="22"/>
                      <w:szCs w:val="22"/>
                      <w:shd w:val="clear" w:color="auto" w:fill="FFFFFF"/>
                      <w:lang w:val="es-CO"/>
                    </w:rPr>
                  </w:pPr>
                  <w:r w:rsidRPr="001059D6">
                    <w:rPr>
                      <w:rFonts w:ascii="Arial" w:hAnsi="Arial" w:cs="Arial"/>
                      <w:b/>
                      <w:sz w:val="22"/>
                      <w:szCs w:val="22"/>
                      <w:shd w:val="clear" w:color="auto" w:fill="FFFFFF"/>
                      <w:lang w:val="es-CO"/>
                    </w:rPr>
                    <w:t>Artículo 61</w:t>
                  </w:r>
                  <w:r w:rsidR="00EE5997" w:rsidRPr="001059D6">
                    <w:rPr>
                      <w:rFonts w:ascii="Arial" w:hAnsi="Arial" w:cs="Arial"/>
                      <w:b/>
                      <w:sz w:val="22"/>
                      <w:szCs w:val="22"/>
                      <w:shd w:val="clear" w:color="auto" w:fill="FFFFFF"/>
                      <w:lang w:val="es-CO"/>
                    </w:rPr>
                    <w:t xml:space="preserve">º </w:t>
                  </w:r>
                  <w:r w:rsidR="00EE5997" w:rsidRPr="001059D6">
                    <w:rPr>
                      <w:rFonts w:ascii="Arial" w:hAnsi="Arial" w:cs="Arial"/>
                      <w:sz w:val="22"/>
                      <w:szCs w:val="22"/>
                      <w:shd w:val="clear" w:color="auto" w:fill="FFFFFF"/>
                      <w:lang w:val="es-CO"/>
                    </w:rPr>
                    <w:t>Adiciónese el capítulo III al título IV de la Ley 675 de 2001, el cual quedará así:</w:t>
                  </w:r>
                </w:p>
                <w:p w14:paraId="77A3EDD9" w14:textId="77777777" w:rsidR="00EE5997" w:rsidRPr="001059D6" w:rsidRDefault="00EE5997" w:rsidP="004E5183">
                  <w:pPr>
                    <w:spacing w:after="150"/>
                    <w:jc w:val="center"/>
                    <w:rPr>
                      <w:rFonts w:ascii="Arial" w:eastAsia="Times New Roman" w:hAnsi="Arial" w:cs="Arial"/>
                      <w:b/>
                      <w:bCs/>
                      <w:sz w:val="22"/>
                      <w:szCs w:val="22"/>
                      <w:lang w:val="es-CO"/>
                    </w:rPr>
                  </w:pPr>
                  <w:r w:rsidRPr="001059D6">
                    <w:rPr>
                      <w:rFonts w:ascii="Arial" w:eastAsia="Times New Roman" w:hAnsi="Arial" w:cs="Arial"/>
                      <w:b/>
                      <w:bCs/>
                      <w:sz w:val="22"/>
                      <w:szCs w:val="22"/>
                      <w:lang w:val="es-CO"/>
                    </w:rPr>
                    <w:t>CAPÍTULO III</w:t>
                  </w:r>
                </w:p>
                <w:p w14:paraId="66E8A5C0" w14:textId="77777777" w:rsidR="00EE5997" w:rsidRPr="001059D6" w:rsidRDefault="00EE5997" w:rsidP="004E5183">
                  <w:pPr>
                    <w:spacing w:after="150"/>
                    <w:jc w:val="center"/>
                    <w:rPr>
                      <w:rFonts w:ascii="Arial" w:eastAsia="Times New Roman" w:hAnsi="Arial" w:cs="Arial"/>
                      <w:b/>
                      <w:bCs/>
                      <w:sz w:val="22"/>
                      <w:szCs w:val="22"/>
                      <w:lang w:val="es-CO"/>
                    </w:rPr>
                  </w:pPr>
                  <w:r w:rsidRPr="001059D6">
                    <w:rPr>
                      <w:rFonts w:ascii="Arial" w:eastAsia="Times New Roman" w:hAnsi="Arial" w:cs="Arial"/>
                      <w:b/>
                      <w:bCs/>
                      <w:sz w:val="22"/>
                      <w:szCs w:val="22"/>
                      <w:lang w:val="es-CO"/>
                    </w:rPr>
                    <w:t>Inspección, Vigilancia y Control y autoridad doctrinal</w:t>
                  </w:r>
                </w:p>
              </w:tc>
            </w:tr>
            <w:tr w:rsidR="001059D6" w:rsidRPr="001059D6" w14:paraId="574E8F1B" w14:textId="77777777" w:rsidTr="004E5183">
              <w:tc>
                <w:tcPr>
                  <w:tcW w:w="8675" w:type="dxa"/>
                </w:tcPr>
                <w:p w14:paraId="5336A16B" w14:textId="48B56C06" w:rsidR="00EE5997" w:rsidRPr="001059D6" w:rsidRDefault="00922E8A" w:rsidP="004E5183">
                  <w:pPr>
                    <w:jc w:val="both"/>
                    <w:rPr>
                      <w:rFonts w:ascii="Arial" w:hAnsi="Arial" w:cs="Arial"/>
                      <w:sz w:val="22"/>
                      <w:szCs w:val="22"/>
                      <w:shd w:val="clear" w:color="auto" w:fill="FFFFFF"/>
                      <w:lang w:val="es-CO"/>
                    </w:rPr>
                  </w:pPr>
                  <w:r w:rsidRPr="001059D6">
                    <w:rPr>
                      <w:rFonts w:ascii="Arial" w:hAnsi="Arial" w:cs="Arial"/>
                      <w:b/>
                      <w:sz w:val="22"/>
                      <w:szCs w:val="22"/>
                      <w:shd w:val="clear" w:color="auto" w:fill="FFFFFF"/>
                      <w:lang w:val="es-CO"/>
                    </w:rPr>
                    <w:t>Artículo 62</w:t>
                  </w:r>
                  <w:r w:rsidR="00EE5997" w:rsidRPr="001059D6">
                    <w:rPr>
                      <w:rFonts w:ascii="Arial" w:hAnsi="Arial" w:cs="Arial"/>
                      <w:b/>
                      <w:sz w:val="22"/>
                      <w:szCs w:val="22"/>
                      <w:shd w:val="clear" w:color="auto" w:fill="FFFFFF"/>
                      <w:lang w:val="es-CO"/>
                    </w:rPr>
                    <w:t xml:space="preserve">°. </w:t>
                  </w:r>
                  <w:r w:rsidR="00EE5997" w:rsidRPr="001059D6">
                    <w:rPr>
                      <w:rFonts w:ascii="Arial" w:hAnsi="Arial" w:cs="Arial"/>
                      <w:sz w:val="22"/>
                      <w:szCs w:val="22"/>
                      <w:shd w:val="clear" w:color="auto" w:fill="FFFFFF"/>
                      <w:lang w:val="es-CO"/>
                    </w:rPr>
                    <w:t>Adiciónese el Art</w:t>
                  </w:r>
                  <w:r w:rsidR="006E2432" w:rsidRPr="001059D6">
                    <w:rPr>
                      <w:rFonts w:ascii="Arial" w:hAnsi="Arial" w:cs="Arial"/>
                      <w:sz w:val="22"/>
                      <w:szCs w:val="22"/>
                      <w:shd w:val="clear" w:color="auto" w:fill="FFFFFF"/>
                      <w:lang w:val="es-CO"/>
                    </w:rPr>
                    <w:t>í</w:t>
                  </w:r>
                  <w:r w:rsidR="00EE5997" w:rsidRPr="001059D6">
                    <w:rPr>
                      <w:rFonts w:ascii="Arial" w:hAnsi="Arial" w:cs="Arial"/>
                      <w:sz w:val="22"/>
                      <w:szCs w:val="22"/>
                      <w:shd w:val="clear" w:color="auto" w:fill="FFFFFF"/>
                      <w:lang w:val="es-CO"/>
                    </w:rPr>
                    <w:t>culo 109 a la Ley 675 de 2001, el cual quedará así:</w:t>
                  </w:r>
                </w:p>
                <w:p w14:paraId="71DB7271" w14:textId="77777777" w:rsidR="00EE5997" w:rsidRPr="001059D6" w:rsidRDefault="00EE5997" w:rsidP="004E5183">
                  <w:pPr>
                    <w:pStyle w:val="NormalWeb"/>
                    <w:jc w:val="both"/>
                    <w:rPr>
                      <w:rFonts w:ascii="Arial" w:hAnsi="Arial" w:cs="Arial"/>
                      <w:sz w:val="22"/>
                      <w:szCs w:val="22"/>
                    </w:rPr>
                  </w:pPr>
                  <w:r w:rsidRPr="001059D6">
                    <w:rPr>
                      <w:rFonts w:ascii="Arial" w:hAnsi="Arial" w:cs="Arial"/>
                      <w:b/>
                      <w:sz w:val="22"/>
                      <w:szCs w:val="22"/>
                    </w:rPr>
                    <w:t>Artículo 109º.</w:t>
                  </w:r>
                  <w:r w:rsidRPr="001059D6">
                    <w:rPr>
                      <w:rFonts w:ascii="Arial" w:hAnsi="Arial" w:cs="Arial"/>
                      <w:sz w:val="22"/>
                      <w:szCs w:val="22"/>
                    </w:rPr>
                    <w:t xml:space="preserve"> </w:t>
                  </w:r>
                  <w:r w:rsidRPr="001059D6">
                    <w:rPr>
                      <w:rFonts w:ascii="Arial" w:hAnsi="Arial" w:cs="Arial"/>
                      <w:b/>
                      <w:sz w:val="22"/>
                      <w:szCs w:val="22"/>
                    </w:rPr>
                    <w:t>Inspección, Vigilancia y Control.</w:t>
                  </w:r>
                  <w:r w:rsidRPr="001059D6">
                    <w:rPr>
                      <w:rFonts w:ascii="Arial" w:hAnsi="Arial" w:cs="Arial"/>
                      <w:sz w:val="22"/>
                      <w:szCs w:val="22"/>
                    </w:rPr>
                    <w:t xml:space="preserve"> Las alcaldías municipales y distritales y la gobernación del Archipiélago de San Andrés Providencia y Santa Catalina ejercerán la inspección, vigilancia y control, directamente a través de sus representantes legales o a través de la entidad, dependencia o funcionario que se delegue, sobre la propiedad horizontal en lo que se refiere al cumplimiento de la ley y el reglamento de propiedad horizontal, a la conformación, funcionamiento, el desarrollo de los fines de la propiedad horizontal y el manejo de los recursos de la propiedad horizontal, la administración y manejo de las áreas comunes, el funcionamiento y las decisiones de los órganos de administración.</w:t>
                  </w:r>
                </w:p>
                <w:p w14:paraId="0AC23A76" w14:textId="77777777" w:rsidR="00EE5997" w:rsidRPr="001059D6" w:rsidRDefault="00EE5997" w:rsidP="004E5183">
                  <w:pPr>
                    <w:pStyle w:val="NormalWeb"/>
                    <w:jc w:val="both"/>
                    <w:rPr>
                      <w:rFonts w:ascii="Arial" w:hAnsi="Arial" w:cs="Arial"/>
                      <w:sz w:val="22"/>
                      <w:szCs w:val="22"/>
                    </w:rPr>
                  </w:pPr>
                  <w:r w:rsidRPr="001059D6">
                    <w:rPr>
                      <w:rFonts w:ascii="Arial" w:hAnsi="Arial" w:cs="Arial"/>
                      <w:sz w:val="22"/>
                      <w:szCs w:val="22"/>
                    </w:rPr>
                    <w:t>En el ejercicio de las funciones de inspección, las autoridades podrán, con connotación pedagógica, solicitar y/o verificar información, documentos y practicar pruebas que se consideren relevantes; entre otros, podrán exigir al administrador exhibir el reglamento, las actas, los contratos suscritos, los estados financieros y los libros oficiales.</w:t>
                  </w:r>
                </w:p>
                <w:p w14:paraId="58497970" w14:textId="77777777" w:rsidR="00EE5997" w:rsidRPr="001059D6" w:rsidRDefault="00EE5997" w:rsidP="004E5183">
                  <w:pPr>
                    <w:pStyle w:val="NormalWeb"/>
                    <w:jc w:val="both"/>
                    <w:rPr>
                      <w:rFonts w:ascii="Arial" w:hAnsi="Arial" w:cs="Arial"/>
                      <w:sz w:val="22"/>
                      <w:szCs w:val="22"/>
                    </w:rPr>
                  </w:pPr>
                  <w:r w:rsidRPr="001059D6">
                    <w:rPr>
                      <w:rFonts w:ascii="Arial" w:hAnsi="Arial" w:cs="Arial"/>
                      <w:sz w:val="22"/>
                      <w:szCs w:val="22"/>
                    </w:rPr>
                    <w:t xml:space="preserve">En el ejercicio de las funciones de vigilancia, las autoridades podrán con connotación pedagógica, advertir, prevenir, orientar, asistir y propender para que la propiedad horizontal cumpla con la normatividad vigente sobre su conformación, funcionamiento, desarrollo y extinción, en una actividad </w:t>
                  </w:r>
                </w:p>
                <w:p w14:paraId="15C49CD9" w14:textId="77777777" w:rsidR="00EE5997" w:rsidRPr="001059D6" w:rsidRDefault="00EE5997" w:rsidP="004E5183">
                  <w:pPr>
                    <w:pStyle w:val="NormalWeb"/>
                    <w:jc w:val="both"/>
                    <w:rPr>
                      <w:rFonts w:ascii="Arial" w:hAnsi="Arial" w:cs="Arial"/>
                      <w:sz w:val="22"/>
                      <w:szCs w:val="22"/>
                    </w:rPr>
                  </w:pPr>
                  <w:r w:rsidRPr="001059D6">
                    <w:rPr>
                      <w:rFonts w:ascii="Arial" w:hAnsi="Arial" w:cs="Arial"/>
                      <w:sz w:val="22"/>
                      <w:szCs w:val="22"/>
                    </w:rPr>
                    <w:t xml:space="preserve">En el ejercicio de las funciones de control, se podrán ordenar correctivos consistentes en la alerta de incumplimiento, realización de cursos pedagógicos, amonestación escrita, remisión de los casos a las autoridades competentes o imposición de  multas de hasta 5000 UVT, atendiendo las reglas del debido proceso. Los recaudos por la imposición de multas serán destinados a programas de convivencia y participación </w:t>
                  </w:r>
                  <w:r w:rsidRPr="001059D6">
                    <w:rPr>
                      <w:rFonts w:ascii="Arial" w:hAnsi="Arial" w:cs="Arial"/>
                      <w:sz w:val="22"/>
                      <w:szCs w:val="22"/>
                    </w:rPr>
                    <w:lastRenderedPageBreak/>
                    <w:t xml:space="preserve">ciudadana. En ningún caso, la imposición de sanciones recaerá solidariamente sobre los copropietarios. </w:t>
                  </w:r>
                </w:p>
                <w:p w14:paraId="32C1FE89" w14:textId="77777777" w:rsidR="00EE5997" w:rsidRPr="001059D6" w:rsidRDefault="00EE5997" w:rsidP="004E5183">
                  <w:pPr>
                    <w:pStyle w:val="NormalWeb"/>
                    <w:jc w:val="both"/>
                    <w:rPr>
                      <w:rFonts w:ascii="Arial" w:hAnsi="Arial" w:cs="Arial"/>
                      <w:sz w:val="22"/>
                      <w:szCs w:val="22"/>
                    </w:rPr>
                  </w:pPr>
                  <w:r w:rsidRPr="001059D6">
                    <w:rPr>
                      <w:rFonts w:ascii="Arial" w:hAnsi="Arial" w:cs="Arial"/>
                      <w:b/>
                      <w:sz w:val="22"/>
                      <w:szCs w:val="22"/>
                    </w:rPr>
                    <w:t>Parágrafo.</w:t>
                  </w:r>
                  <w:r w:rsidRPr="001059D6">
                    <w:rPr>
                      <w:rFonts w:ascii="Arial" w:hAnsi="Arial" w:cs="Arial"/>
                      <w:sz w:val="22"/>
                      <w:szCs w:val="22"/>
                    </w:rPr>
                    <w:t xml:space="preserve"> El ejercicio de las actuaciones de control solo podrá adelantarse previo al agotamiento de las funciones de inspección y vigilancia, y con respecto a conductas que afecten derechos fundamentales de terceros. </w:t>
                  </w:r>
                </w:p>
              </w:tc>
            </w:tr>
            <w:tr w:rsidR="001059D6" w:rsidRPr="001059D6" w14:paraId="2DFB7397" w14:textId="77777777" w:rsidTr="004E5183">
              <w:tc>
                <w:tcPr>
                  <w:tcW w:w="8675" w:type="dxa"/>
                </w:tcPr>
                <w:p w14:paraId="7BD4E7A1" w14:textId="77777777" w:rsidR="00EE5997" w:rsidRPr="001059D6" w:rsidRDefault="00EE5997" w:rsidP="004E5183">
                  <w:pPr>
                    <w:jc w:val="both"/>
                    <w:rPr>
                      <w:rFonts w:ascii="Arial" w:hAnsi="Arial" w:cs="Arial"/>
                      <w:b/>
                      <w:sz w:val="22"/>
                      <w:szCs w:val="22"/>
                      <w:shd w:val="clear" w:color="auto" w:fill="FFFFFF"/>
                      <w:lang w:val="es-CO"/>
                    </w:rPr>
                  </w:pPr>
                </w:p>
                <w:p w14:paraId="31C7101D" w14:textId="158ED3EC" w:rsidR="00EE5997" w:rsidRPr="001059D6" w:rsidRDefault="002C6243" w:rsidP="004E5183">
                  <w:pPr>
                    <w:jc w:val="both"/>
                    <w:rPr>
                      <w:rFonts w:ascii="Arial" w:hAnsi="Arial" w:cs="Arial"/>
                      <w:sz w:val="22"/>
                      <w:szCs w:val="22"/>
                      <w:shd w:val="clear" w:color="auto" w:fill="FFFFFF"/>
                      <w:lang w:val="es-CO"/>
                    </w:rPr>
                  </w:pPr>
                  <w:r w:rsidRPr="001059D6">
                    <w:rPr>
                      <w:rFonts w:ascii="Arial" w:hAnsi="Arial" w:cs="Arial"/>
                      <w:b/>
                      <w:sz w:val="22"/>
                      <w:szCs w:val="22"/>
                      <w:shd w:val="clear" w:color="auto" w:fill="FFFFFF"/>
                      <w:lang w:val="es-CO"/>
                    </w:rPr>
                    <w:t>Artículo 6</w:t>
                  </w:r>
                  <w:r w:rsidR="00922E8A" w:rsidRPr="001059D6">
                    <w:rPr>
                      <w:rFonts w:ascii="Arial" w:hAnsi="Arial" w:cs="Arial"/>
                      <w:b/>
                      <w:sz w:val="22"/>
                      <w:szCs w:val="22"/>
                      <w:shd w:val="clear" w:color="auto" w:fill="FFFFFF"/>
                      <w:lang w:val="es-CO"/>
                    </w:rPr>
                    <w:t>3</w:t>
                  </w:r>
                  <w:r w:rsidR="00EE5997" w:rsidRPr="001059D6">
                    <w:rPr>
                      <w:rFonts w:ascii="Arial" w:hAnsi="Arial" w:cs="Arial"/>
                      <w:b/>
                      <w:sz w:val="22"/>
                      <w:szCs w:val="22"/>
                      <w:shd w:val="clear" w:color="auto" w:fill="FFFFFF"/>
                      <w:lang w:val="es-CO"/>
                    </w:rPr>
                    <w:t xml:space="preserve">°. </w:t>
                  </w:r>
                  <w:r w:rsidR="00EE5997" w:rsidRPr="001059D6">
                    <w:rPr>
                      <w:rFonts w:ascii="Arial" w:hAnsi="Arial" w:cs="Arial"/>
                      <w:sz w:val="22"/>
                      <w:szCs w:val="22"/>
                      <w:shd w:val="clear" w:color="auto" w:fill="FFFFFF"/>
                      <w:lang w:val="es-CO"/>
                    </w:rPr>
                    <w:t>Adiciónese el Artículo 110 a la Ley 675 de 2001, el cual quedará así:</w:t>
                  </w:r>
                </w:p>
                <w:p w14:paraId="3CC1EF7E" w14:textId="77777777" w:rsidR="00EE5997" w:rsidRPr="001059D6" w:rsidRDefault="00EE5997" w:rsidP="004E5183">
                  <w:pPr>
                    <w:jc w:val="both"/>
                    <w:rPr>
                      <w:rFonts w:ascii="Arial" w:hAnsi="Arial" w:cs="Arial"/>
                      <w:b/>
                      <w:sz w:val="22"/>
                      <w:szCs w:val="22"/>
                      <w:lang w:val="es-CO"/>
                    </w:rPr>
                  </w:pPr>
                </w:p>
                <w:p w14:paraId="770D8F22" w14:textId="77777777" w:rsidR="00EE5997" w:rsidRPr="001059D6" w:rsidRDefault="00EE5997" w:rsidP="004E5183">
                  <w:pPr>
                    <w:jc w:val="both"/>
                    <w:rPr>
                      <w:rFonts w:ascii="Arial" w:hAnsi="Arial" w:cs="Arial"/>
                      <w:sz w:val="22"/>
                      <w:szCs w:val="22"/>
                      <w:lang w:val="es-CO"/>
                    </w:rPr>
                  </w:pPr>
                  <w:proofErr w:type="spellStart"/>
                  <w:r w:rsidRPr="001059D6">
                    <w:rPr>
                      <w:rFonts w:ascii="Arial" w:hAnsi="Arial" w:cs="Arial"/>
                      <w:b/>
                      <w:sz w:val="22"/>
                      <w:szCs w:val="22"/>
                    </w:rPr>
                    <w:t>Artículo</w:t>
                  </w:r>
                  <w:proofErr w:type="spellEnd"/>
                  <w:r w:rsidRPr="001059D6">
                    <w:rPr>
                      <w:rFonts w:ascii="Arial" w:hAnsi="Arial" w:cs="Arial"/>
                      <w:b/>
                      <w:sz w:val="22"/>
                      <w:szCs w:val="22"/>
                    </w:rPr>
                    <w:t xml:space="preserve"> 110º. </w:t>
                  </w:r>
                  <w:proofErr w:type="spellStart"/>
                  <w:r w:rsidRPr="001059D6">
                    <w:rPr>
                      <w:rFonts w:ascii="Arial" w:hAnsi="Arial" w:cs="Arial"/>
                      <w:b/>
                      <w:sz w:val="22"/>
                      <w:szCs w:val="22"/>
                    </w:rPr>
                    <w:t>Autoridad</w:t>
                  </w:r>
                  <w:proofErr w:type="spellEnd"/>
                  <w:r w:rsidRPr="001059D6">
                    <w:rPr>
                      <w:rFonts w:ascii="Arial" w:hAnsi="Arial" w:cs="Arial"/>
                      <w:b/>
                      <w:sz w:val="22"/>
                      <w:szCs w:val="22"/>
                    </w:rPr>
                    <w:t xml:space="preserve"> doctrinal</w:t>
                  </w:r>
                  <w:r w:rsidRPr="001059D6">
                    <w:rPr>
                      <w:rFonts w:ascii="Arial" w:hAnsi="Arial" w:cs="Arial"/>
                      <w:sz w:val="22"/>
                      <w:szCs w:val="22"/>
                    </w:rPr>
                    <w:t xml:space="preserve">. </w:t>
                  </w:r>
                  <w:r w:rsidRPr="001059D6">
                    <w:rPr>
                      <w:rFonts w:ascii="Arial" w:hAnsi="Arial" w:cs="Arial"/>
                      <w:sz w:val="22"/>
                      <w:szCs w:val="22"/>
                      <w:lang w:val="es-CO"/>
                    </w:rPr>
                    <w:t>El Ministerio del Interior tendrá las siguientes funciones como autoridad doctrinal nacional en materia del régimen de propiedad horizontal.</w:t>
                  </w:r>
                </w:p>
                <w:p w14:paraId="5E390DCD" w14:textId="77777777" w:rsidR="00EE5997" w:rsidRPr="001059D6" w:rsidRDefault="00EE5997" w:rsidP="004E5183">
                  <w:pPr>
                    <w:jc w:val="both"/>
                    <w:rPr>
                      <w:rFonts w:ascii="Arial" w:hAnsi="Arial" w:cs="Arial"/>
                      <w:sz w:val="22"/>
                      <w:szCs w:val="22"/>
                      <w:lang w:val="es-US"/>
                    </w:rPr>
                  </w:pPr>
                </w:p>
                <w:p w14:paraId="4DD35474" w14:textId="77777777" w:rsidR="00EE5997" w:rsidRPr="001059D6" w:rsidRDefault="00EE5997" w:rsidP="00EE5997">
                  <w:pPr>
                    <w:pStyle w:val="Prrafodelista"/>
                    <w:numPr>
                      <w:ilvl w:val="0"/>
                      <w:numId w:val="17"/>
                    </w:numPr>
                    <w:spacing w:after="160"/>
                    <w:jc w:val="both"/>
                    <w:rPr>
                      <w:rFonts w:ascii="Arial" w:hAnsi="Arial" w:cs="Arial"/>
                      <w:sz w:val="22"/>
                      <w:szCs w:val="22"/>
                    </w:rPr>
                  </w:pPr>
                  <w:r w:rsidRPr="001059D6">
                    <w:rPr>
                      <w:rFonts w:ascii="Arial" w:hAnsi="Arial" w:cs="Arial"/>
                      <w:sz w:val="22"/>
                      <w:szCs w:val="22"/>
                    </w:rPr>
                    <w:t xml:space="preserve">Mantener la unidad doctrinal en la interpretación de normas sobre propiedad horizontal, salvo la interpretación de normas tributarias. </w:t>
                  </w:r>
                </w:p>
                <w:p w14:paraId="3F5BBDF5" w14:textId="77777777" w:rsidR="00EE5997" w:rsidRPr="001059D6" w:rsidRDefault="00EE5997" w:rsidP="004E5183">
                  <w:pPr>
                    <w:pStyle w:val="Prrafodelista"/>
                    <w:jc w:val="both"/>
                    <w:rPr>
                      <w:rFonts w:ascii="Arial" w:hAnsi="Arial" w:cs="Arial"/>
                      <w:sz w:val="22"/>
                      <w:szCs w:val="22"/>
                    </w:rPr>
                  </w:pPr>
                </w:p>
                <w:p w14:paraId="3D933559" w14:textId="77777777" w:rsidR="00EE5997" w:rsidRPr="001059D6" w:rsidRDefault="00EE5997" w:rsidP="00EE5997">
                  <w:pPr>
                    <w:pStyle w:val="Prrafodelista"/>
                    <w:numPr>
                      <w:ilvl w:val="0"/>
                      <w:numId w:val="17"/>
                    </w:numPr>
                    <w:spacing w:after="160"/>
                    <w:jc w:val="both"/>
                    <w:rPr>
                      <w:rFonts w:ascii="Arial" w:hAnsi="Arial" w:cs="Arial"/>
                      <w:sz w:val="22"/>
                      <w:szCs w:val="22"/>
                    </w:rPr>
                  </w:pPr>
                  <w:r w:rsidRPr="001059D6">
                    <w:rPr>
                      <w:rFonts w:ascii="Arial" w:hAnsi="Arial" w:cs="Arial"/>
                      <w:sz w:val="22"/>
                      <w:szCs w:val="22"/>
                    </w:rPr>
                    <w:t>Compilar las normas, doctrina y jurisprudencia en materia de propiedad horizontal.</w:t>
                  </w:r>
                </w:p>
                <w:p w14:paraId="53726CE6" w14:textId="77777777" w:rsidR="00EE5997" w:rsidRPr="001059D6" w:rsidRDefault="00EE5997" w:rsidP="004E5183">
                  <w:pPr>
                    <w:pStyle w:val="Prrafodelista"/>
                    <w:rPr>
                      <w:rFonts w:ascii="Arial" w:hAnsi="Arial" w:cs="Arial"/>
                      <w:sz w:val="22"/>
                      <w:szCs w:val="22"/>
                    </w:rPr>
                  </w:pPr>
                </w:p>
                <w:p w14:paraId="67C89E07" w14:textId="77777777" w:rsidR="00EE5997" w:rsidRPr="001059D6" w:rsidRDefault="00EE5997" w:rsidP="00EE5997">
                  <w:pPr>
                    <w:pStyle w:val="Prrafodelista"/>
                    <w:numPr>
                      <w:ilvl w:val="0"/>
                      <w:numId w:val="17"/>
                    </w:numPr>
                    <w:spacing w:after="160"/>
                    <w:jc w:val="both"/>
                    <w:rPr>
                      <w:rFonts w:ascii="Arial" w:hAnsi="Arial" w:cs="Arial"/>
                      <w:sz w:val="22"/>
                      <w:szCs w:val="22"/>
                    </w:rPr>
                  </w:pPr>
                  <w:r w:rsidRPr="001059D6">
                    <w:rPr>
                      <w:rFonts w:ascii="Arial" w:hAnsi="Arial" w:cs="Arial"/>
                      <w:sz w:val="22"/>
                      <w:szCs w:val="22"/>
                    </w:rPr>
                    <w:t>Conceptuar sobre los proyectos de ley, decretos, resoluciones, circulares, órdenes administrativas y demás actos en materia de propiedad horizontal.</w:t>
                  </w:r>
                </w:p>
                <w:p w14:paraId="166350A8" w14:textId="77777777" w:rsidR="00EE5997" w:rsidRPr="001059D6" w:rsidRDefault="00EE5997" w:rsidP="004E5183">
                  <w:pPr>
                    <w:pStyle w:val="Prrafodelista"/>
                    <w:jc w:val="both"/>
                    <w:rPr>
                      <w:rFonts w:ascii="Arial" w:hAnsi="Arial" w:cs="Arial"/>
                      <w:sz w:val="22"/>
                      <w:szCs w:val="22"/>
                    </w:rPr>
                  </w:pPr>
                </w:p>
                <w:p w14:paraId="7B19F5E6" w14:textId="77777777" w:rsidR="00EE5997" w:rsidRPr="001059D6" w:rsidRDefault="00EE5997" w:rsidP="00EE5997">
                  <w:pPr>
                    <w:pStyle w:val="Prrafodelista"/>
                    <w:numPr>
                      <w:ilvl w:val="0"/>
                      <w:numId w:val="17"/>
                    </w:numPr>
                    <w:spacing w:after="160"/>
                    <w:jc w:val="both"/>
                    <w:rPr>
                      <w:rFonts w:ascii="Arial" w:hAnsi="Arial" w:cs="Arial"/>
                      <w:sz w:val="22"/>
                      <w:szCs w:val="22"/>
                    </w:rPr>
                  </w:pPr>
                  <w:r w:rsidRPr="001059D6">
                    <w:rPr>
                      <w:rFonts w:ascii="Arial" w:hAnsi="Arial" w:cs="Arial"/>
                      <w:sz w:val="22"/>
                      <w:szCs w:val="22"/>
                    </w:rPr>
                    <w:t xml:space="preserve">Emitir conceptos sobre la interpretación y aplicación de las normas en materia de propiedad horizontal, las cuales tendrán el valor de criterio auxiliar de interpretación para los órganos de administración de las propiedades horizontales, sin perjuicio de las decisiones judiciales sobre la materia. </w:t>
                  </w:r>
                </w:p>
              </w:tc>
            </w:tr>
            <w:tr w:rsidR="001059D6" w:rsidRPr="001059D6" w14:paraId="7B66DECC" w14:textId="77777777" w:rsidTr="004E5183">
              <w:tc>
                <w:tcPr>
                  <w:tcW w:w="8675" w:type="dxa"/>
                </w:tcPr>
                <w:p w14:paraId="228E2539" w14:textId="77777777" w:rsidR="00EE5997" w:rsidRPr="001059D6" w:rsidRDefault="00EE5997" w:rsidP="004E5183">
                  <w:pPr>
                    <w:jc w:val="both"/>
                    <w:rPr>
                      <w:rFonts w:ascii="Arial" w:hAnsi="Arial" w:cs="Arial"/>
                      <w:b/>
                      <w:sz w:val="22"/>
                      <w:szCs w:val="22"/>
                      <w:shd w:val="clear" w:color="auto" w:fill="FFFFFF"/>
                      <w:lang w:val="es-CO"/>
                    </w:rPr>
                  </w:pPr>
                </w:p>
                <w:p w14:paraId="7677CFCD" w14:textId="77777777" w:rsidR="002D39AF" w:rsidRPr="001059D6" w:rsidRDefault="002D39AF" w:rsidP="004E5183">
                  <w:pPr>
                    <w:jc w:val="both"/>
                    <w:rPr>
                      <w:rFonts w:ascii="Arial" w:hAnsi="Arial" w:cs="Arial"/>
                      <w:b/>
                      <w:sz w:val="22"/>
                      <w:szCs w:val="22"/>
                      <w:shd w:val="clear" w:color="auto" w:fill="FFFFFF"/>
                      <w:lang w:val="es-CO"/>
                    </w:rPr>
                  </w:pPr>
                </w:p>
                <w:p w14:paraId="37BBB0EB" w14:textId="6A353EB3" w:rsidR="002D39AF" w:rsidRPr="001059D6" w:rsidRDefault="000E261D" w:rsidP="00CF78E4">
                  <w:pPr>
                    <w:widowControl/>
                    <w:jc w:val="both"/>
                    <w:rPr>
                      <w:rFonts w:ascii="Arial" w:eastAsiaTheme="minorHAnsi" w:hAnsi="Arial" w:cs="Arial"/>
                      <w:b/>
                      <w:bCs/>
                      <w:sz w:val="22"/>
                      <w:szCs w:val="22"/>
                      <w:lang w:val="es-CO" w:eastAsia="en-US"/>
                    </w:rPr>
                  </w:pPr>
                  <w:r w:rsidRPr="001059D6">
                    <w:rPr>
                      <w:rFonts w:ascii="Arial" w:eastAsiaTheme="minorHAnsi" w:hAnsi="Arial" w:cs="Arial"/>
                      <w:b/>
                      <w:bCs/>
                      <w:sz w:val="22"/>
                      <w:szCs w:val="22"/>
                      <w:lang w:val="es-CO" w:eastAsia="en-US"/>
                    </w:rPr>
                    <w:t>Artículo 6</w:t>
                  </w:r>
                  <w:r w:rsidR="00922E8A" w:rsidRPr="001059D6">
                    <w:rPr>
                      <w:rFonts w:ascii="Arial" w:eastAsiaTheme="minorHAnsi" w:hAnsi="Arial" w:cs="Arial"/>
                      <w:b/>
                      <w:bCs/>
                      <w:sz w:val="22"/>
                      <w:szCs w:val="22"/>
                      <w:lang w:val="es-CO" w:eastAsia="en-US"/>
                    </w:rPr>
                    <w:t>4</w:t>
                  </w:r>
                  <w:r w:rsidR="002D39AF" w:rsidRPr="001059D6">
                    <w:rPr>
                      <w:rFonts w:ascii="Arial" w:eastAsiaTheme="minorHAnsi" w:hAnsi="Arial" w:cs="Arial"/>
                      <w:b/>
                      <w:bCs/>
                      <w:sz w:val="22"/>
                      <w:szCs w:val="22"/>
                      <w:lang w:val="es-CO" w:eastAsia="en-US"/>
                    </w:rPr>
                    <w:t>°. Adiciónese el capítulo IV al Título IV de la Ley 675 de 2001, el cual quedará así:</w:t>
                  </w:r>
                </w:p>
                <w:p w14:paraId="367EF54C" w14:textId="37558370" w:rsidR="002D39AF" w:rsidRPr="001059D6" w:rsidRDefault="002D39AF" w:rsidP="006E40B9">
                  <w:pPr>
                    <w:widowControl/>
                    <w:jc w:val="center"/>
                    <w:rPr>
                      <w:rFonts w:ascii="Arial" w:eastAsiaTheme="minorHAnsi" w:hAnsi="Arial" w:cs="Arial"/>
                      <w:b/>
                      <w:bCs/>
                      <w:sz w:val="22"/>
                      <w:szCs w:val="22"/>
                      <w:lang w:val="es-CO" w:eastAsia="en-US"/>
                    </w:rPr>
                  </w:pPr>
                  <w:r w:rsidRPr="001059D6">
                    <w:rPr>
                      <w:rFonts w:ascii="Arial" w:eastAsiaTheme="minorHAnsi" w:hAnsi="Arial" w:cs="Arial"/>
                      <w:b/>
                      <w:bCs/>
                      <w:sz w:val="22"/>
                      <w:szCs w:val="22"/>
                      <w:lang w:val="es-CO" w:eastAsia="en-US"/>
                    </w:rPr>
                    <w:t>CAPITULO IV</w:t>
                  </w:r>
                </w:p>
                <w:p w14:paraId="66A043CA" w14:textId="77777777" w:rsidR="006E40B9" w:rsidRPr="001059D6" w:rsidRDefault="006E40B9" w:rsidP="006E40B9">
                  <w:pPr>
                    <w:widowControl/>
                    <w:jc w:val="center"/>
                    <w:rPr>
                      <w:rFonts w:ascii="Arial" w:eastAsiaTheme="minorHAnsi" w:hAnsi="Arial" w:cs="Arial"/>
                      <w:b/>
                      <w:bCs/>
                      <w:sz w:val="22"/>
                      <w:szCs w:val="22"/>
                      <w:lang w:val="es-CO" w:eastAsia="en-US"/>
                    </w:rPr>
                  </w:pPr>
                </w:p>
                <w:p w14:paraId="60DE165A" w14:textId="48DA053A" w:rsidR="002D39AF" w:rsidRPr="001059D6" w:rsidRDefault="002D39AF" w:rsidP="006E40B9">
                  <w:pPr>
                    <w:jc w:val="center"/>
                    <w:rPr>
                      <w:rFonts w:ascii="Arial" w:hAnsi="Arial" w:cs="Arial"/>
                      <w:b/>
                      <w:bCs/>
                      <w:sz w:val="22"/>
                      <w:szCs w:val="22"/>
                      <w:shd w:val="clear" w:color="auto" w:fill="FFFFFF"/>
                    </w:rPr>
                  </w:pPr>
                  <w:r w:rsidRPr="001059D6">
                    <w:rPr>
                      <w:rFonts w:ascii="Arial" w:eastAsiaTheme="minorHAnsi" w:hAnsi="Arial" w:cs="Arial"/>
                      <w:b/>
                      <w:bCs/>
                      <w:sz w:val="22"/>
                      <w:szCs w:val="22"/>
                      <w:lang w:val="es-CO" w:eastAsia="en-US"/>
                    </w:rPr>
                    <w:t>R</w:t>
                  </w:r>
                  <w:r w:rsidR="006E2432" w:rsidRPr="001059D6">
                    <w:rPr>
                      <w:rFonts w:ascii="Arial" w:eastAsiaTheme="minorHAnsi" w:hAnsi="Arial" w:cs="Arial"/>
                      <w:b/>
                      <w:bCs/>
                      <w:sz w:val="22"/>
                      <w:szCs w:val="22"/>
                      <w:lang w:val="es-CO" w:eastAsia="en-US"/>
                    </w:rPr>
                    <w:t>é</w:t>
                  </w:r>
                  <w:r w:rsidRPr="001059D6">
                    <w:rPr>
                      <w:rFonts w:ascii="Arial" w:eastAsiaTheme="minorHAnsi" w:hAnsi="Arial" w:cs="Arial"/>
                      <w:b/>
                      <w:bCs/>
                      <w:sz w:val="22"/>
                      <w:szCs w:val="22"/>
                      <w:lang w:val="es-CO" w:eastAsia="en-US"/>
                    </w:rPr>
                    <w:t>gimen comunitario</w:t>
                  </w:r>
                </w:p>
                <w:p w14:paraId="2660EF03" w14:textId="77777777" w:rsidR="002D39AF" w:rsidRPr="001059D6" w:rsidRDefault="002D39AF" w:rsidP="004E5183">
                  <w:pPr>
                    <w:jc w:val="both"/>
                    <w:rPr>
                      <w:rFonts w:ascii="Arial" w:hAnsi="Arial" w:cs="Arial"/>
                      <w:b/>
                      <w:bCs/>
                      <w:sz w:val="22"/>
                      <w:szCs w:val="22"/>
                      <w:shd w:val="clear" w:color="auto" w:fill="FFFFFF"/>
                    </w:rPr>
                  </w:pPr>
                </w:p>
                <w:p w14:paraId="3EB68707" w14:textId="2E9C834F" w:rsidR="00EE5997" w:rsidRPr="001059D6" w:rsidRDefault="00EE5997" w:rsidP="002D39AF">
                  <w:pPr>
                    <w:jc w:val="both"/>
                    <w:rPr>
                      <w:rFonts w:ascii="Arial" w:hAnsi="Arial" w:cs="Arial"/>
                      <w:sz w:val="22"/>
                      <w:szCs w:val="22"/>
                      <w:shd w:val="clear" w:color="auto" w:fill="FFFFFF"/>
                    </w:rPr>
                  </w:pPr>
                </w:p>
              </w:tc>
            </w:tr>
            <w:tr w:rsidR="001059D6" w:rsidRPr="001059D6" w14:paraId="0B113458" w14:textId="77777777" w:rsidTr="004E5183">
              <w:tc>
                <w:tcPr>
                  <w:tcW w:w="8675" w:type="dxa"/>
                </w:tcPr>
                <w:p w14:paraId="347E2E59" w14:textId="558748B6" w:rsidR="00EE5997" w:rsidRPr="001059D6" w:rsidRDefault="000E261D" w:rsidP="004E5183">
                  <w:pPr>
                    <w:jc w:val="both"/>
                    <w:rPr>
                      <w:rFonts w:ascii="Arial" w:hAnsi="Arial" w:cs="Arial"/>
                      <w:sz w:val="22"/>
                      <w:szCs w:val="22"/>
                      <w:shd w:val="clear" w:color="auto" w:fill="FFFFFF"/>
                      <w:lang w:val="es-CO"/>
                    </w:rPr>
                  </w:pPr>
                  <w:r w:rsidRPr="001059D6">
                    <w:rPr>
                      <w:rFonts w:ascii="Arial" w:hAnsi="Arial" w:cs="Arial"/>
                      <w:b/>
                      <w:sz w:val="22"/>
                      <w:szCs w:val="22"/>
                      <w:shd w:val="clear" w:color="auto" w:fill="FFFFFF"/>
                      <w:lang w:val="es-CO"/>
                    </w:rPr>
                    <w:t>Artículo 6</w:t>
                  </w:r>
                  <w:r w:rsidR="00922E8A" w:rsidRPr="001059D6">
                    <w:rPr>
                      <w:rFonts w:ascii="Arial" w:hAnsi="Arial" w:cs="Arial"/>
                      <w:b/>
                      <w:sz w:val="22"/>
                      <w:szCs w:val="22"/>
                      <w:shd w:val="clear" w:color="auto" w:fill="FFFFFF"/>
                      <w:lang w:val="es-CO"/>
                    </w:rPr>
                    <w:t>5</w:t>
                  </w:r>
                  <w:r w:rsidR="00EE5997" w:rsidRPr="001059D6">
                    <w:rPr>
                      <w:rFonts w:ascii="Arial" w:hAnsi="Arial" w:cs="Arial"/>
                      <w:b/>
                      <w:sz w:val="22"/>
                      <w:szCs w:val="22"/>
                      <w:shd w:val="clear" w:color="auto" w:fill="FFFFFF"/>
                      <w:lang w:val="es-CO"/>
                    </w:rPr>
                    <w:t xml:space="preserve">°. </w:t>
                  </w:r>
                  <w:r w:rsidR="00EE5997" w:rsidRPr="001059D6">
                    <w:rPr>
                      <w:rFonts w:ascii="Arial" w:hAnsi="Arial" w:cs="Arial"/>
                      <w:sz w:val="22"/>
                      <w:szCs w:val="22"/>
                      <w:shd w:val="clear" w:color="auto" w:fill="FFFFFF"/>
                      <w:lang w:val="es-CO"/>
                    </w:rPr>
                    <w:t>Adiciónese el Artículo 111 a la Ley 675 de 2001, el cual quedará así:</w:t>
                  </w:r>
                </w:p>
                <w:p w14:paraId="67C4D815" w14:textId="77777777" w:rsidR="00EE5997" w:rsidRPr="001059D6" w:rsidRDefault="00EE5997" w:rsidP="004E5183">
                  <w:pPr>
                    <w:jc w:val="both"/>
                    <w:rPr>
                      <w:rFonts w:ascii="Arial" w:hAnsi="Arial" w:cs="Arial"/>
                      <w:b/>
                      <w:sz w:val="22"/>
                      <w:szCs w:val="22"/>
                      <w:lang w:val="es-ES"/>
                    </w:rPr>
                  </w:pPr>
                </w:p>
                <w:p w14:paraId="05A28FF9" w14:textId="77777777" w:rsidR="00EE5997" w:rsidRPr="001059D6" w:rsidRDefault="00EE5997" w:rsidP="004E5183">
                  <w:pPr>
                    <w:jc w:val="both"/>
                    <w:rPr>
                      <w:rFonts w:ascii="Arial" w:hAnsi="Arial" w:cs="Arial"/>
                      <w:sz w:val="22"/>
                      <w:szCs w:val="22"/>
                      <w:lang w:val="es-ES"/>
                    </w:rPr>
                  </w:pPr>
                  <w:r w:rsidRPr="001059D6">
                    <w:rPr>
                      <w:rFonts w:ascii="Arial" w:hAnsi="Arial" w:cs="Arial"/>
                      <w:b/>
                      <w:sz w:val="22"/>
                      <w:szCs w:val="22"/>
                      <w:lang w:val="es-ES"/>
                    </w:rPr>
                    <w:t>Artículo 111º. Fomento de la participación en la Propiedad Horizontal</w:t>
                  </w:r>
                  <w:r w:rsidRPr="001059D6">
                    <w:rPr>
                      <w:rFonts w:ascii="Arial" w:hAnsi="Arial" w:cs="Arial"/>
                      <w:sz w:val="22"/>
                      <w:szCs w:val="22"/>
                      <w:lang w:val="es-ES"/>
                    </w:rPr>
                    <w:t xml:space="preserve">. Las autoridades públicas propenderán por la formulación de políticas públicas territoriales que garanticen la gestión urbana, el desarrollo social y comunitario de las copropiedades con enfoque en participación ciudadana bajo el fortalecimiento de capacidades, el empoderamiento de los miembros de las organizaciones de propiedad horizontal existentes en el país y la articulación con las organizaciones comunales. </w:t>
                  </w:r>
                </w:p>
                <w:p w14:paraId="4879FDFA" w14:textId="77777777" w:rsidR="00EE5997" w:rsidRPr="001059D6" w:rsidRDefault="00EE5997" w:rsidP="004E5183">
                  <w:pPr>
                    <w:rPr>
                      <w:rFonts w:ascii="Arial" w:hAnsi="Arial" w:cs="Arial"/>
                      <w:sz w:val="22"/>
                      <w:szCs w:val="22"/>
                      <w:lang w:val="es-CO"/>
                    </w:rPr>
                  </w:pPr>
                </w:p>
              </w:tc>
            </w:tr>
            <w:tr w:rsidR="001059D6" w:rsidRPr="001059D6" w14:paraId="21CA63D2" w14:textId="77777777" w:rsidTr="004E5183">
              <w:tc>
                <w:tcPr>
                  <w:tcW w:w="8675" w:type="dxa"/>
                </w:tcPr>
                <w:p w14:paraId="3BC80156" w14:textId="77777777" w:rsidR="007B6464" w:rsidRPr="001059D6" w:rsidRDefault="007B6464" w:rsidP="00042F7E">
                  <w:pPr>
                    <w:widowControl/>
                    <w:jc w:val="both"/>
                    <w:rPr>
                      <w:rFonts w:ascii="Arial" w:eastAsiaTheme="minorHAnsi" w:hAnsi="Arial" w:cs="Arial"/>
                      <w:b/>
                      <w:bCs/>
                      <w:sz w:val="22"/>
                      <w:szCs w:val="22"/>
                      <w:lang w:val="es-CO" w:eastAsia="en-US"/>
                    </w:rPr>
                  </w:pPr>
                </w:p>
                <w:p w14:paraId="1DB65472" w14:textId="2B936121" w:rsidR="00444DB1" w:rsidRPr="001059D6" w:rsidRDefault="00444DB1" w:rsidP="00042F7E">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Artículo 6</w:t>
                  </w:r>
                  <w:r w:rsidR="00922E8A" w:rsidRPr="001059D6">
                    <w:rPr>
                      <w:rFonts w:ascii="Arial" w:eastAsiaTheme="minorHAnsi" w:hAnsi="Arial" w:cs="Arial"/>
                      <w:b/>
                      <w:bCs/>
                      <w:sz w:val="22"/>
                      <w:szCs w:val="22"/>
                      <w:lang w:val="es-CO" w:eastAsia="en-US"/>
                    </w:rPr>
                    <w:t>6</w:t>
                  </w:r>
                  <w:r w:rsidRPr="001059D6">
                    <w:rPr>
                      <w:rFonts w:ascii="Arial" w:eastAsiaTheme="minorHAnsi" w:hAnsi="Arial" w:cs="Arial"/>
                      <w:b/>
                      <w:bCs/>
                      <w:sz w:val="22"/>
                      <w:szCs w:val="22"/>
                      <w:lang w:val="es-CO" w:eastAsia="en-US"/>
                    </w:rPr>
                    <w:t>°</w:t>
                  </w:r>
                  <w:r w:rsidRPr="001059D6">
                    <w:rPr>
                      <w:rFonts w:ascii="Arial" w:eastAsiaTheme="minorHAnsi" w:hAnsi="Arial" w:cs="Arial"/>
                      <w:sz w:val="22"/>
                      <w:szCs w:val="22"/>
                      <w:lang w:val="es-CO" w:eastAsia="en-US"/>
                    </w:rPr>
                    <w:t>. Adiciónese el Artículo</w:t>
                  </w:r>
                  <w:r w:rsidRPr="001059D6">
                    <w:rPr>
                      <w:rFonts w:ascii="Arial" w:eastAsiaTheme="minorHAnsi" w:hAnsi="Arial" w:cs="Arial"/>
                      <w:b/>
                      <w:bCs/>
                      <w:sz w:val="22"/>
                      <w:szCs w:val="22"/>
                      <w:lang w:val="es-CO" w:eastAsia="en-US"/>
                    </w:rPr>
                    <w:t xml:space="preserve"> 112 </w:t>
                  </w:r>
                  <w:r w:rsidRPr="001059D6">
                    <w:rPr>
                      <w:rFonts w:ascii="Arial" w:eastAsiaTheme="minorHAnsi" w:hAnsi="Arial" w:cs="Arial"/>
                      <w:sz w:val="22"/>
                      <w:szCs w:val="22"/>
                      <w:lang w:val="es-CO" w:eastAsia="en-US"/>
                    </w:rPr>
                    <w:t>a la Ley 675 de 2001, el cual quedará así:</w:t>
                  </w:r>
                </w:p>
                <w:p w14:paraId="35CA2206" w14:textId="77777777" w:rsidR="00042F7E" w:rsidRPr="001059D6" w:rsidRDefault="00042F7E" w:rsidP="00042F7E">
                  <w:pPr>
                    <w:widowControl/>
                    <w:jc w:val="both"/>
                    <w:rPr>
                      <w:rFonts w:ascii="Arial" w:eastAsiaTheme="minorHAnsi" w:hAnsi="Arial" w:cs="Arial"/>
                      <w:b/>
                      <w:bCs/>
                      <w:sz w:val="22"/>
                      <w:szCs w:val="22"/>
                      <w:lang w:val="es-CO" w:eastAsia="en-US"/>
                    </w:rPr>
                  </w:pPr>
                </w:p>
                <w:p w14:paraId="0E54117C" w14:textId="2F16EB87" w:rsidR="00444DB1" w:rsidRPr="001059D6" w:rsidRDefault="00444DB1" w:rsidP="00042F7E">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lastRenderedPageBreak/>
                    <w:t>Artículo 112°</w:t>
                  </w:r>
                  <w:r w:rsidRPr="001059D6">
                    <w:rPr>
                      <w:rFonts w:ascii="Arial" w:eastAsiaTheme="minorHAnsi" w:hAnsi="Arial" w:cs="Arial"/>
                      <w:sz w:val="22"/>
                      <w:szCs w:val="22"/>
                      <w:lang w:val="es-CO" w:eastAsia="en-US"/>
                    </w:rPr>
                    <w:t>. Consejos Locales, Municipales y Distritales de Propiedad Horizontal. En los municipios y distritos podrán crearse Consejos Locales, Municipales y Distritales de Propiedad Horizontal, como instancias de participación ciudadana en materia de asuntos referentes a propiedad horizontal.</w:t>
                  </w:r>
                </w:p>
                <w:p w14:paraId="5B6784C2" w14:textId="77777777" w:rsidR="00444DB1" w:rsidRPr="001059D6" w:rsidRDefault="00444DB1" w:rsidP="00042F7E">
                  <w:pPr>
                    <w:widowControl/>
                    <w:jc w:val="both"/>
                    <w:rPr>
                      <w:rFonts w:ascii="Arial" w:eastAsiaTheme="minorHAnsi" w:hAnsi="Arial" w:cs="Arial"/>
                      <w:b/>
                      <w:bCs/>
                      <w:sz w:val="22"/>
                      <w:szCs w:val="22"/>
                      <w:lang w:val="es-CO" w:eastAsia="en-US"/>
                    </w:rPr>
                  </w:pPr>
                </w:p>
                <w:p w14:paraId="62534CC3" w14:textId="4B8DFCF1" w:rsidR="00444DB1" w:rsidRPr="001059D6" w:rsidRDefault="00444DB1" w:rsidP="00042F7E">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Se debe garantizar la accesibilidad de las personas con discapacidad en todos los Consejos Locales, Municipales y Distritales de Propiedad Horizontal. Estos deben adoptar todos los ajustes razonables que sean necesarios para tal fin.</w:t>
                  </w:r>
                </w:p>
                <w:p w14:paraId="6983CB98" w14:textId="77777777" w:rsidR="00444DB1" w:rsidRPr="001059D6" w:rsidRDefault="00444DB1" w:rsidP="00042F7E">
                  <w:pPr>
                    <w:widowControl/>
                    <w:jc w:val="both"/>
                    <w:rPr>
                      <w:rFonts w:ascii="Arial" w:eastAsiaTheme="minorHAnsi" w:hAnsi="Arial" w:cs="Arial"/>
                      <w:sz w:val="22"/>
                      <w:szCs w:val="22"/>
                      <w:lang w:val="es-CO" w:eastAsia="en-US"/>
                    </w:rPr>
                  </w:pPr>
                </w:p>
                <w:p w14:paraId="30B4D2B8" w14:textId="212D7F92" w:rsidR="00444DB1" w:rsidRPr="001059D6" w:rsidRDefault="00444DB1" w:rsidP="00042F7E">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Los consejos locales, municipales y distritales de propiedad horizontal, tendrán las siguientes funciones.</w:t>
                  </w:r>
                </w:p>
                <w:p w14:paraId="5DEEF236" w14:textId="77777777" w:rsidR="00444DB1" w:rsidRPr="001059D6" w:rsidRDefault="00444DB1" w:rsidP="00042F7E">
                  <w:pPr>
                    <w:widowControl/>
                    <w:jc w:val="both"/>
                    <w:rPr>
                      <w:rFonts w:ascii="Arial" w:eastAsiaTheme="minorHAnsi" w:hAnsi="Arial" w:cs="Arial"/>
                      <w:sz w:val="22"/>
                      <w:szCs w:val="22"/>
                      <w:lang w:val="es-CO" w:eastAsia="en-US"/>
                    </w:rPr>
                  </w:pPr>
                </w:p>
                <w:p w14:paraId="45F94687" w14:textId="2C0CFE2F" w:rsidR="00444DB1" w:rsidRPr="001059D6" w:rsidRDefault="00444DB1" w:rsidP="00042F7E">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1. Promover la participación ciudadana a través del uso de los mecanismos legales pertinentes, bien sean de</w:t>
                  </w:r>
                  <w:r w:rsidR="00042F7E"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iniciativa particular o por autoridad pública, en materia de propiedad horizontal a nivel local, municipal y</w:t>
                  </w:r>
                  <w:r w:rsidR="00042F7E"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distrital.</w:t>
                  </w:r>
                </w:p>
                <w:p w14:paraId="4694C2BE" w14:textId="77777777" w:rsidR="00444DB1" w:rsidRPr="001059D6" w:rsidRDefault="00444DB1" w:rsidP="00042F7E">
                  <w:pPr>
                    <w:widowControl/>
                    <w:jc w:val="both"/>
                    <w:rPr>
                      <w:rFonts w:ascii="Arial" w:eastAsiaTheme="minorHAnsi" w:hAnsi="Arial" w:cs="Arial"/>
                      <w:sz w:val="22"/>
                      <w:szCs w:val="22"/>
                      <w:lang w:val="es-CO" w:eastAsia="en-US"/>
                    </w:rPr>
                  </w:pPr>
                </w:p>
                <w:p w14:paraId="15512A17" w14:textId="2A44FF10" w:rsidR="00444DB1" w:rsidRPr="001059D6" w:rsidRDefault="00444DB1" w:rsidP="00042F7E">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2. Articular en los municipios y distritos las diferentes instancias de participación</w:t>
                  </w:r>
                  <w:r w:rsidR="00042F7E"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ciudadana en materia de</w:t>
                  </w:r>
                  <w:r w:rsidR="00042F7E" w:rsidRPr="001059D6">
                    <w:rPr>
                      <w:rFonts w:ascii="Arial" w:eastAsiaTheme="minorHAnsi" w:hAnsi="Arial" w:cs="Arial"/>
                      <w:sz w:val="22"/>
                      <w:szCs w:val="22"/>
                      <w:lang w:val="es-CO" w:eastAsia="en-US"/>
                    </w:rPr>
                    <w:t xml:space="preserve"> </w:t>
                  </w:r>
                  <w:r w:rsidR="0015341B" w:rsidRPr="001059D6">
                    <w:rPr>
                      <w:rFonts w:ascii="Arial" w:eastAsiaTheme="minorHAnsi" w:hAnsi="Arial" w:cs="Arial"/>
                      <w:sz w:val="22"/>
                      <w:szCs w:val="22"/>
                      <w:lang w:val="es-CO" w:eastAsia="en-US"/>
                    </w:rPr>
                    <w:t xml:space="preserve">propiedad </w:t>
                  </w:r>
                  <w:r w:rsidRPr="001059D6">
                    <w:rPr>
                      <w:rFonts w:ascii="Arial" w:eastAsiaTheme="minorHAnsi" w:hAnsi="Arial" w:cs="Arial"/>
                      <w:sz w:val="22"/>
                      <w:szCs w:val="22"/>
                      <w:lang w:val="es-CO" w:eastAsia="en-US"/>
                    </w:rPr>
                    <w:t>horizontal.</w:t>
                  </w:r>
                </w:p>
                <w:p w14:paraId="14404D17" w14:textId="77777777" w:rsidR="00042F7E" w:rsidRPr="001059D6" w:rsidRDefault="00042F7E" w:rsidP="00042F7E">
                  <w:pPr>
                    <w:widowControl/>
                    <w:jc w:val="both"/>
                    <w:rPr>
                      <w:rFonts w:ascii="Arial" w:eastAsiaTheme="minorHAnsi" w:hAnsi="Arial" w:cs="Arial"/>
                      <w:sz w:val="22"/>
                      <w:szCs w:val="22"/>
                      <w:lang w:val="es-CO" w:eastAsia="en-US"/>
                    </w:rPr>
                  </w:pPr>
                </w:p>
                <w:p w14:paraId="581E1BB1" w14:textId="3C068A68" w:rsidR="00444DB1" w:rsidRPr="001059D6" w:rsidRDefault="00444DB1" w:rsidP="00042F7E">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3. Proponer ante las correspondientes entidades y organismos de orden municipal y distrital estrategias de</w:t>
                  </w:r>
                  <w:r w:rsidR="00042F7E"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participación ciudadana en materia de propiedad horizontal.</w:t>
                  </w:r>
                </w:p>
                <w:p w14:paraId="18DD4817" w14:textId="77777777" w:rsidR="00042F7E" w:rsidRPr="001059D6" w:rsidRDefault="00042F7E" w:rsidP="00042F7E">
                  <w:pPr>
                    <w:widowControl/>
                    <w:jc w:val="both"/>
                    <w:rPr>
                      <w:rFonts w:ascii="Arial" w:eastAsiaTheme="minorHAnsi" w:hAnsi="Arial" w:cs="Arial"/>
                      <w:sz w:val="22"/>
                      <w:szCs w:val="22"/>
                      <w:lang w:val="es-CO" w:eastAsia="en-US"/>
                    </w:rPr>
                  </w:pPr>
                </w:p>
                <w:p w14:paraId="6004204F" w14:textId="147271CC" w:rsidR="00444DB1" w:rsidRPr="001059D6" w:rsidRDefault="00444DB1" w:rsidP="00042F7E">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4. Asesorar y absolver las inquietudes de la administración local, municipal o distrital en las políticas, planes</w:t>
                  </w:r>
                  <w:r w:rsidR="00042F7E"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de desarrollo, proyectos e iniciativas que involucren los temas concernientes con propiedad horizontal.</w:t>
                  </w:r>
                </w:p>
                <w:p w14:paraId="41F0A430" w14:textId="77777777" w:rsidR="00042F7E" w:rsidRPr="001059D6" w:rsidRDefault="00042F7E" w:rsidP="00042F7E">
                  <w:pPr>
                    <w:widowControl/>
                    <w:jc w:val="both"/>
                    <w:rPr>
                      <w:rFonts w:ascii="Arial" w:eastAsiaTheme="minorHAnsi" w:hAnsi="Arial" w:cs="Arial"/>
                      <w:b/>
                      <w:bCs/>
                      <w:sz w:val="22"/>
                      <w:szCs w:val="22"/>
                      <w:lang w:val="es-CO" w:eastAsia="en-US"/>
                    </w:rPr>
                  </w:pPr>
                </w:p>
                <w:p w14:paraId="1BCA8942" w14:textId="5EAD206B" w:rsidR="00EE5997" w:rsidRPr="001059D6" w:rsidRDefault="00C05CA6" w:rsidP="00C05CA6">
                  <w:pPr>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5.</w:t>
                  </w:r>
                  <w:r w:rsidR="00444DB1" w:rsidRPr="001059D6">
                    <w:rPr>
                      <w:rFonts w:ascii="Arial" w:eastAsiaTheme="minorHAnsi" w:hAnsi="Arial" w:cs="Arial"/>
                      <w:sz w:val="22"/>
                      <w:szCs w:val="22"/>
                      <w:lang w:val="es-CO" w:eastAsia="en-US"/>
                    </w:rPr>
                    <w:t>Velar por la inclusión social y la accesibilidad de las personas con discapacidad en las propiedades</w:t>
                  </w:r>
                  <w:r w:rsidR="00042F7E" w:rsidRPr="001059D6">
                    <w:rPr>
                      <w:rFonts w:ascii="Arial" w:eastAsiaTheme="minorHAnsi" w:hAnsi="Arial" w:cs="Arial"/>
                      <w:sz w:val="22"/>
                      <w:szCs w:val="22"/>
                      <w:lang w:val="es-CO" w:eastAsia="en-US"/>
                    </w:rPr>
                    <w:t xml:space="preserve"> </w:t>
                  </w:r>
                  <w:r w:rsidR="00444DB1" w:rsidRPr="001059D6">
                    <w:rPr>
                      <w:rFonts w:ascii="Arial" w:eastAsiaTheme="minorHAnsi" w:hAnsi="Arial" w:cs="Arial"/>
                      <w:sz w:val="22"/>
                      <w:szCs w:val="22"/>
                      <w:lang w:val="es-CO" w:eastAsia="en-US"/>
                    </w:rPr>
                    <w:t>horizontales.</w:t>
                  </w:r>
                </w:p>
                <w:p w14:paraId="3E8C273F" w14:textId="1C26E922" w:rsidR="009F3B71" w:rsidRPr="001059D6" w:rsidRDefault="009F3B71" w:rsidP="00872D88">
                  <w:pPr>
                    <w:ind w:left="360"/>
                    <w:jc w:val="both"/>
                    <w:rPr>
                      <w:rFonts w:ascii="Arial" w:eastAsiaTheme="minorHAnsi" w:hAnsi="Arial" w:cs="Arial"/>
                      <w:b/>
                      <w:bCs/>
                      <w:sz w:val="22"/>
                      <w:szCs w:val="22"/>
                      <w:lang w:val="es-CO" w:eastAsia="en-US"/>
                    </w:rPr>
                  </w:pPr>
                </w:p>
              </w:tc>
            </w:tr>
            <w:tr w:rsidR="001059D6" w:rsidRPr="001059D6" w14:paraId="0A660328" w14:textId="77777777" w:rsidTr="004E5183">
              <w:tc>
                <w:tcPr>
                  <w:tcW w:w="8675" w:type="dxa"/>
                </w:tcPr>
                <w:p w14:paraId="262203BD" w14:textId="77777777" w:rsidR="006011DE" w:rsidRPr="001059D6" w:rsidRDefault="006011DE" w:rsidP="004E5183">
                  <w:pPr>
                    <w:jc w:val="both"/>
                    <w:rPr>
                      <w:rFonts w:ascii="Arial" w:hAnsi="Arial" w:cs="Arial"/>
                      <w:b/>
                      <w:sz w:val="22"/>
                      <w:szCs w:val="22"/>
                      <w:shd w:val="clear" w:color="auto" w:fill="FFFFFF"/>
                      <w:lang w:val="es-CO"/>
                    </w:rPr>
                  </w:pPr>
                </w:p>
                <w:p w14:paraId="5CB05D23" w14:textId="7445764B" w:rsidR="006011DE" w:rsidRPr="001059D6" w:rsidRDefault="006011DE" w:rsidP="006E40B9">
                  <w:pPr>
                    <w:widowControl/>
                    <w:jc w:val="both"/>
                    <w:rPr>
                      <w:rFonts w:ascii="Arial" w:eastAsiaTheme="minorHAnsi" w:hAnsi="Arial" w:cs="Arial"/>
                      <w:b/>
                      <w:bCs/>
                      <w:sz w:val="24"/>
                      <w:szCs w:val="24"/>
                      <w:lang w:val="es-CO" w:eastAsia="en-US"/>
                    </w:rPr>
                  </w:pPr>
                  <w:r w:rsidRPr="001059D6">
                    <w:rPr>
                      <w:rFonts w:ascii="Arial" w:eastAsiaTheme="minorHAnsi" w:hAnsi="Arial" w:cs="Arial"/>
                      <w:b/>
                      <w:bCs/>
                      <w:sz w:val="24"/>
                      <w:szCs w:val="24"/>
                      <w:lang w:val="es-CO" w:eastAsia="en-US"/>
                    </w:rPr>
                    <w:t>Artículo 6</w:t>
                  </w:r>
                  <w:r w:rsidR="00922E8A" w:rsidRPr="001059D6">
                    <w:rPr>
                      <w:rFonts w:ascii="Arial" w:eastAsiaTheme="minorHAnsi" w:hAnsi="Arial" w:cs="Arial"/>
                      <w:b/>
                      <w:bCs/>
                      <w:sz w:val="24"/>
                      <w:szCs w:val="24"/>
                      <w:lang w:val="es-CO" w:eastAsia="en-US"/>
                    </w:rPr>
                    <w:t>7</w:t>
                  </w:r>
                  <w:r w:rsidRPr="001059D6">
                    <w:rPr>
                      <w:rFonts w:ascii="Arial" w:eastAsiaTheme="minorHAnsi" w:hAnsi="Arial" w:cs="Arial"/>
                      <w:b/>
                      <w:bCs/>
                      <w:sz w:val="24"/>
                      <w:szCs w:val="24"/>
                      <w:lang w:val="es-CO" w:eastAsia="en-US"/>
                    </w:rPr>
                    <w:t>°. Adiciónese el Artículo 113 a la Ley 675 de 2001, el cual</w:t>
                  </w:r>
                  <w:r w:rsidR="006E40B9" w:rsidRPr="001059D6">
                    <w:rPr>
                      <w:rFonts w:ascii="Arial" w:eastAsiaTheme="minorHAnsi" w:hAnsi="Arial" w:cs="Arial"/>
                      <w:b/>
                      <w:bCs/>
                      <w:sz w:val="24"/>
                      <w:szCs w:val="24"/>
                      <w:lang w:val="es-CO" w:eastAsia="en-US"/>
                    </w:rPr>
                    <w:t xml:space="preserve"> </w:t>
                  </w:r>
                  <w:r w:rsidRPr="001059D6">
                    <w:rPr>
                      <w:rFonts w:ascii="Arial" w:eastAsiaTheme="minorHAnsi" w:hAnsi="Arial" w:cs="Arial"/>
                      <w:b/>
                      <w:bCs/>
                      <w:sz w:val="24"/>
                      <w:szCs w:val="24"/>
                      <w:lang w:val="es-CO" w:eastAsia="en-US"/>
                    </w:rPr>
                    <w:t>quedará así:</w:t>
                  </w:r>
                </w:p>
                <w:p w14:paraId="4DA69A5D" w14:textId="77777777" w:rsidR="009F3B71" w:rsidRPr="001059D6" w:rsidRDefault="009F3B71" w:rsidP="006011DE">
                  <w:pPr>
                    <w:widowControl/>
                    <w:rPr>
                      <w:rFonts w:ascii="Arial" w:eastAsiaTheme="minorHAnsi" w:hAnsi="Arial" w:cs="Arial"/>
                      <w:b/>
                      <w:bCs/>
                      <w:sz w:val="24"/>
                      <w:szCs w:val="24"/>
                      <w:lang w:val="es-CO" w:eastAsia="en-US"/>
                    </w:rPr>
                  </w:pPr>
                </w:p>
                <w:p w14:paraId="030A8F32" w14:textId="30659D66" w:rsidR="0006327F" w:rsidRPr="001059D6" w:rsidRDefault="006011DE" w:rsidP="009F3B71">
                  <w:pPr>
                    <w:widowControl/>
                    <w:jc w:val="both"/>
                    <w:rPr>
                      <w:rFonts w:ascii="Arial" w:eastAsiaTheme="minorHAnsi" w:hAnsi="Arial" w:cs="Arial"/>
                      <w:sz w:val="24"/>
                      <w:szCs w:val="24"/>
                      <w:lang w:val="es-CO" w:eastAsia="en-US"/>
                    </w:rPr>
                  </w:pPr>
                  <w:r w:rsidRPr="001059D6">
                    <w:rPr>
                      <w:rFonts w:ascii="Arial" w:eastAsiaTheme="minorHAnsi" w:hAnsi="Arial" w:cs="Arial"/>
                      <w:b/>
                      <w:bCs/>
                      <w:sz w:val="24"/>
                      <w:szCs w:val="24"/>
                      <w:lang w:val="es-CO" w:eastAsia="en-US"/>
                    </w:rPr>
                    <w:t xml:space="preserve">Artículo 113°. </w:t>
                  </w:r>
                  <w:r w:rsidRPr="001059D6">
                    <w:rPr>
                      <w:rFonts w:ascii="Arial" w:eastAsiaTheme="minorHAnsi" w:hAnsi="Arial" w:cs="Arial"/>
                      <w:sz w:val="24"/>
                      <w:szCs w:val="24"/>
                      <w:lang w:val="es-CO" w:eastAsia="en-US"/>
                    </w:rPr>
                    <w:t>Consejo Nacional de Propiedad Horizontal. Podr</w:t>
                  </w:r>
                  <w:r w:rsidR="006E2432" w:rsidRPr="001059D6">
                    <w:rPr>
                      <w:rFonts w:ascii="Arial" w:eastAsiaTheme="minorHAnsi" w:hAnsi="Arial" w:cs="Arial"/>
                      <w:sz w:val="24"/>
                      <w:szCs w:val="24"/>
                      <w:lang w:val="es-CO" w:eastAsia="en-US"/>
                    </w:rPr>
                    <w:t>á</w:t>
                  </w:r>
                  <w:r w:rsidRPr="001059D6">
                    <w:rPr>
                      <w:rFonts w:ascii="Arial" w:eastAsiaTheme="minorHAnsi" w:hAnsi="Arial" w:cs="Arial"/>
                      <w:sz w:val="24"/>
                      <w:szCs w:val="24"/>
                      <w:lang w:val="es-CO" w:eastAsia="en-US"/>
                    </w:rPr>
                    <w:t xml:space="preserve"> crearse el Consejo Nacional de Propiedad</w:t>
                  </w:r>
                  <w:r w:rsidR="009F3B71" w:rsidRPr="001059D6">
                    <w:rPr>
                      <w:rFonts w:ascii="Arial" w:eastAsiaTheme="minorHAnsi" w:hAnsi="Arial" w:cs="Arial"/>
                      <w:sz w:val="24"/>
                      <w:szCs w:val="24"/>
                      <w:lang w:val="es-CO" w:eastAsia="en-US"/>
                    </w:rPr>
                    <w:t xml:space="preserve"> </w:t>
                  </w:r>
                  <w:r w:rsidRPr="001059D6">
                    <w:rPr>
                      <w:rFonts w:ascii="Arial" w:eastAsiaTheme="minorHAnsi" w:hAnsi="Arial" w:cs="Arial"/>
                      <w:sz w:val="24"/>
                      <w:szCs w:val="24"/>
                      <w:lang w:val="es-CO" w:eastAsia="en-US"/>
                    </w:rPr>
                    <w:t>Horizontal, en el que</w:t>
                  </w:r>
                  <w:r w:rsidR="006E2432" w:rsidRPr="001059D6">
                    <w:rPr>
                      <w:rFonts w:ascii="Arial" w:eastAsiaTheme="minorHAnsi" w:hAnsi="Arial" w:cs="Arial"/>
                      <w:sz w:val="24"/>
                      <w:szCs w:val="24"/>
                      <w:lang w:val="es-CO" w:eastAsia="en-US"/>
                    </w:rPr>
                    <w:t xml:space="preserve"> </w:t>
                  </w:r>
                  <w:r w:rsidRPr="001059D6">
                    <w:rPr>
                      <w:rFonts w:ascii="Arial" w:eastAsiaTheme="minorHAnsi" w:hAnsi="Arial" w:cs="Arial"/>
                      <w:sz w:val="24"/>
                      <w:szCs w:val="24"/>
                      <w:lang w:val="es-CO" w:eastAsia="en-US"/>
                    </w:rPr>
                    <w:t>tendr</w:t>
                  </w:r>
                  <w:r w:rsidR="006E2432" w:rsidRPr="001059D6">
                    <w:rPr>
                      <w:rFonts w:ascii="Arial" w:eastAsiaTheme="minorHAnsi" w:hAnsi="Arial" w:cs="Arial"/>
                      <w:sz w:val="24"/>
                      <w:szCs w:val="24"/>
                      <w:lang w:val="es-CO" w:eastAsia="en-US"/>
                    </w:rPr>
                    <w:t>á</w:t>
                  </w:r>
                  <w:r w:rsidRPr="001059D6">
                    <w:rPr>
                      <w:rFonts w:ascii="Arial" w:eastAsiaTheme="minorHAnsi" w:hAnsi="Arial" w:cs="Arial"/>
                      <w:sz w:val="24"/>
                      <w:szCs w:val="24"/>
                      <w:lang w:val="es-CO" w:eastAsia="en-US"/>
                    </w:rPr>
                    <w:t xml:space="preserve"> asiento un (1) representante de cada Consejo Municipal o Distrital de Propiedad</w:t>
                  </w:r>
                  <w:r w:rsidR="00CF78E4" w:rsidRPr="001059D6">
                    <w:rPr>
                      <w:rFonts w:ascii="Arial" w:eastAsiaTheme="minorHAnsi" w:hAnsi="Arial" w:cs="Arial"/>
                      <w:sz w:val="24"/>
                      <w:szCs w:val="24"/>
                      <w:lang w:val="es-CO" w:eastAsia="en-US"/>
                    </w:rPr>
                    <w:t xml:space="preserve"> </w:t>
                  </w:r>
                  <w:r w:rsidRPr="001059D6">
                    <w:rPr>
                      <w:rFonts w:ascii="Arial" w:eastAsiaTheme="minorHAnsi" w:hAnsi="Arial" w:cs="Arial"/>
                      <w:sz w:val="24"/>
                      <w:szCs w:val="24"/>
                      <w:lang w:val="es-CO" w:eastAsia="en-US"/>
                    </w:rPr>
                    <w:t>Horizontal.</w:t>
                  </w:r>
                  <w:r w:rsidR="009F3B71" w:rsidRPr="001059D6">
                    <w:rPr>
                      <w:rFonts w:ascii="Arial" w:eastAsiaTheme="minorHAnsi" w:hAnsi="Arial" w:cs="Arial"/>
                      <w:sz w:val="24"/>
                      <w:szCs w:val="24"/>
                      <w:lang w:val="es-CO" w:eastAsia="en-US"/>
                    </w:rPr>
                    <w:t xml:space="preserve"> </w:t>
                  </w:r>
                </w:p>
                <w:p w14:paraId="50AFB87A" w14:textId="77777777" w:rsidR="0006327F" w:rsidRPr="001059D6" w:rsidRDefault="0006327F" w:rsidP="009F3B71">
                  <w:pPr>
                    <w:widowControl/>
                    <w:jc w:val="both"/>
                    <w:rPr>
                      <w:rFonts w:ascii="Arial" w:eastAsiaTheme="minorHAnsi" w:hAnsi="Arial" w:cs="Arial"/>
                      <w:sz w:val="24"/>
                      <w:szCs w:val="24"/>
                      <w:lang w:val="es-CO" w:eastAsia="en-US"/>
                    </w:rPr>
                  </w:pPr>
                </w:p>
                <w:p w14:paraId="2BF48645" w14:textId="4C7C3C7D" w:rsidR="006011DE" w:rsidRPr="001059D6" w:rsidRDefault="006011DE" w:rsidP="009F3B71">
                  <w:pPr>
                    <w:widowControl/>
                    <w:jc w:val="both"/>
                    <w:rPr>
                      <w:rFonts w:ascii="Arial" w:eastAsiaTheme="minorHAnsi" w:hAnsi="Arial" w:cs="Arial"/>
                      <w:sz w:val="24"/>
                      <w:szCs w:val="24"/>
                      <w:lang w:val="es-CO" w:eastAsia="en-US"/>
                    </w:rPr>
                  </w:pPr>
                  <w:r w:rsidRPr="001059D6">
                    <w:rPr>
                      <w:rFonts w:ascii="Arial" w:eastAsiaTheme="minorHAnsi" w:hAnsi="Arial" w:cs="Arial"/>
                      <w:sz w:val="24"/>
                      <w:szCs w:val="24"/>
                      <w:lang w:val="es-CO" w:eastAsia="en-US"/>
                    </w:rPr>
                    <w:t>El Consejo Nacional de Propiedad Horizontal tendr</w:t>
                  </w:r>
                  <w:r w:rsidR="006E2432" w:rsidRPr="001059D6">
                    <w:rPr>
                      <w:rFonts w:ascii="Arial" w:eastAsiaTheme="minorHAnsi" w:hAnsi="Arial" w:cs="Arial"/>
                      <w:sz w:val="24"/>
                      <w:szCs w:val="24"/>
                      <w:lang w:val="es-CO" w:eastAsia="en-US"/>
                    </w:rPr>
                    <w:t>á</w:t>
                  </w:r>
                  <w:r w:rsidRPr="001059D6">
                    <w:rPr>
                      <w:rFonts w:ascii="Arial" w:eastAsiaTheme="minorHAnsi" w:hAnsi="Arial" w:cs="Arial"/>
                      <w:sz w:val="24"/>
                      <w:szCs w:val="24"/>
                      <w:lang w:val="es-CO" w:eastAsia="en-US"/>
                    </w:rPr>
                    <w:t xml:space="preserve"> un representante en el Sistema Nacional de Participaci</w:t>
                  </w:r>
                  <w:r w:rsidR="006E2432" w:rsidRPr="001059D6">
                    <w:rPr>
                      <w:rFonts w:ascii="Arial" w:eastAsiaTheme="minorHAnsi" w:hAnsi="Arial" w:cs="Arial"/>
                      <w:sz w:val="24"/>
                      <w:szCs w:val="24"/>
                      <w:lang w:val="es-CO" w:eastAsia="en-US"/>
                    </w:rPr>
                    <w:t>ó</w:t>
                  </w:r>
                  <w:r w:rsidRPr="001059D6">
                    <w:rPr>
                      <w:rFonts w:ascii="Arial" w:eastAsiaTheme="minorHAnsi" w:hAnsi="Arial" w:cs="Arial"/>
                      <w:sz w:val="24"/>
                      <w:szCs w:val="24"/>
                      <w:lang w:val="es-CO" w:eastAsia="en-US"/>
                    </w:rPr>
                    <w:t>n</w:t>
                  </w:r>
                  <w:r w:rsidR="009F3B71" w:rsidRPr="001059D6">
                    <w:rPr>
                      <w:rFonts w:ascii="Arial" w:eastAsiaTheme="minorHAnsi" w:hAnsi="Arial" w:cs="Arial"/>
                      <w:sz w:val="24"/>
                      <w:szCs w:val="24"/>
                      <w:lang w:val="es-CO" w:eastAsia="en-US"/>
                    </w:rPr>
                    <w:t xml:space="preserve"> </w:t>
                  </w:r>
                  <w:r w:rsidRPr="001059D6">
                    <w:rPr>
                      <w:rFonts w:ascii="Arial" w:eastAsiaTheme="minorHAnsi" w:hAnsi="Arial" w:cs="Arial"/>
                      <w:sz w:val="24"/>
                      <w:szCs w:val="24"/>
                      <w:lang w:val="es-CO" w:eastAsia="en-US"/>
                    </w:rPr>
                    <w:t>Ciudadana establecido en el Art</w:t>
                  </w:r>
                  <w:r w:rsidR="006E2432" w:rsidRPr="001059D6">
                    <w:rPr>
                      <w:rFonts w:ascii="Arial" w:eastAsiaTheme="minorHAnsi" w:hAnsi="Arial" w:cs="Arial"/>
                      <w:sz w:val="24"/>
                      <w:szCs w:val="24"/>
                      <w:lang w:val="es-CO" w:eastAsia="en-US"/>
                    </w:rPr>
                    <w:t>í</w:t>
                  </w:r>
                  <w:r w:rsidRPr="001059D6">
                    <w:rPr>
                      <w:rFonts w:ascii="Arial" w:eastAsiaTheme="minorHAnsi" w:hAnsi="Arial" w:cs="Arial"/>
                      <w:sz w:val="24"/>
                      <w:szCs w:val="24"/>
                      <w:lang w:val="es-CO" w:eastAsia="en-US"/>
                    </w:rPr>
                    <w:t>culo 80 de la Ley 1757 de 2015 y dem</w:t>
                  </w:r>
                  <w:r w:rsidR="006E2432" w:rsidRPr="001059D6">
                    <w:rPr>
                      <w:rFonts w:ascii="Arial" w:eastAsiaTheme="minorHAnsi" w:hAnsi="Arial" w:cs="Arial"/>
                      <w:sz w:val="24"/>
                      <w:szCs w:val="24"/>
                      <w:lang w:val="es-CO" w:eastAsia="en-US"/>
                    </w:rPr>
                    <w:t>á</w:t>
                  </w:r>
                  <w:r w:rsidRPr="001059D6">
                    <w:rPr>
                      <w:rFonts w:ascii="Arial" w:eastAsiaTheme="minorHAnsi" w:hAnsi="Arial" w:cs="Arial"/>
                      <w:sz w:val="24"/>
                      <w:szCs w:val="24"/>
                      <w:lang w:val="es-CO" w:eastAsia="en-US"/>
                    </w:rPr>
                    <w:t>s normas que la modifiquen o</w:t>
                  </w:r>
                  <w:r w:rsidR="009F3B71" w:rsidRPr="001059D6">
                    <w:rPr>
                      <w:rFonts w:ascii="Arial" w:eastAsiaTheme="minorHAnsi" w:hAnsi="Arial" w:cs="Arial"/>
                      <w:sz w:val="24"/>
                      <w:szCs w:val="24"/>
                      <w:lang w:val="es-CO" w:eastAsia="en-US"/>
                    </w:rPr>
                    <w:t xml:space="preserve"> </w:t>
                  </w:r>
                  <w:r w:rsidRPr="001059D6">
                    <w:rPr>
                      <w:rFonts w:ascii="Arial" w:eastAsiaTheme="minorHAnsi" w:hAnsi="Arial" w:cs="Arial"/>
                      <w:sz w:val="24"/>
                      <w:szCs w:val="24"/>
                      <w:lang w:val="es-CO" w:eastAsia="en-US"/>
                    </w:rPr>
                    <w:t>adicionen.</w:t>
                  </w:r>
                </w:p>
                <w:p w14:paraId="7FE250C4" w14:textId="77777777" w:rsidR="009F3B71" w:rsidRPr="001059D6" w:rsidRDefault="009F3B71" w:rsidP="009F3B71">
                  <w:pPr>
                    <w:widowControl/>
                    <w:jc w:val="both"/>
                    <w:rPr>
                      <w:rFonts w:ascii="Arial" w:eastAsiaTheme="minorHAnsi" w:hAnsi="Arial" w:cs="Arial"/>
                      <w:sz w:val="24"/>
                      <w:szCs w:val="24"/>
                      <w:lang w:val="es-CO" w:eastAsia="en-US"/>
                    </w:rPr>
                  </w:pPr>
                </w:p>
                <w:p w14:paraId="63EFC6C2" w14:textId="3006001A" w:rsidR="006011DE" w:rsidRPr="001059D6" w:rsidRDefault="006011DE" w:rsidP="009F3B71">
                  <w:pPr>
                    <w:widowControl/>
                    <w:jc w:val="both"/>
                    <w:rPr>
                      <w:rFonts w:ascii="Arial" w:eastAsiaTheme="minorHAnsi" w:hAnsi="Arial" w:cs="Arial"/>
                      <w:sz w:val="24"/>
                      <w:szCs w:val="24"/>
                      <w:lang w:val="es-CO" w:eastAsia="en-US"/>
                    </w:rPr>
                  </w:pPr>
                  <w:r w:rsidRPr="001059D6">
                    <w:rPr>
                      <w:rFonts w:ascii="Arial" w:eastAsiaTheme="minorHAnsi" w:hAnsi="Arial" w:cs="Arial"/>
                      <w:sz w:val="24"/>
                      <w:szCs w:val="24"/>
                      <w:lang w:val="es-CO" w:eastAsia="en-US"/>
                    </w:rPr>
                    <w:t>El Ministerio de Vivienda, Ciudad y Territorio reglamentara la materia dentro de los seis (6) meses</w:t>
                  </w:r>
                  <w:r w:rsidR="009F3B71" w:rsidRPr="001059D6">
                    <w:rPr>
                      <w:rFonts w:ascii="Arial" w:eastAsiaTheme="minorHAnsi" w:hAnsi="Arial" w:cs="Arial"/>
                      <w:sz w:val="24"/>
                      <w:szCs w:val="24"/>
                      <w:lang w:val="es-CO" w:eastAsia="en-US"/>
                    </w:rPr>
                    <w:t xml:space="preserve"> </w:t>
                  </w:r>
                  <w:r w:rsidRPr="001059D6">
                    <w:rPr>
                      <w:rFonts w:ascii="Arial" w:eastAsiaTheme="minorHAnsi" w:hAnsi="Arial" w:cs="Arial"/>
                      <w:sz w:val="24"/>
                      <w:szCs w:val="24"/>
                      <w:lang w:val="es-CO" w:eastAsia="en-US"/>
                    </w:rPr>
                    <w:t>siguientes a la expedici</w:t>
                  </w:r>
                  <w:r w:rsidR="006E2432" w:rsidRPr="001059D6">
                    <w:rPr>
                      <w:rFonts w:ascii="Arial" w:eastAsiaTheme="minorHAnsi" w:hAnsi="Arial" w:cs="Arial"/>
                      <w:sz w:val="24"/>
                      <w:szCs w:val="24"/>
                      <w:lang w:val="es-CO" w:eastAsia="en-US"/>
                    </w:rPr>
                    <w:t>ó</w:t>
                  </w:r>
                  <w:r w:rsidRPr="001059D6">
                    <w:rPr>
                      <w:rFonts w:ascii="Arial" w:eastAsiaTheme="minorHAnsi" w:hAnsi="Arial" w:cs="Arial"/>
                      <w:sz w:val="24"/>
                      <w:szCs w:val="24"/>
                      <w:lang w:val="es-CO" w:eastAsia="en-US"/>
                    </w:rPr>
                    <w:t>n de la ley, sin perjuicio del ejercicio de la funci</w:t>
                  </w:r>
                  <w:r w:rsidR="006E2432" w:rsidRPr="001059D6">
                    <w:rPr>
                      <w:rFonts w:ascii="Arial" w:eastAsiaTheme="minorHAnsi" w:hAnsi="Arial" w:cs="Arial"/>
                      <w:sz w:val="24"/>
                      <w:szCs w:val="24"/>
                      <w:lang w:val="es-CO" w:eastAsia="en-US"/>
                    </w:rPr>
                    <w:t>ó</w:t>
                  </w:r>
                  <w:r w:rsidRPr="001059D6">
                    <w:rPr>
                      <w:rFonts w:ascii="Arial" w:eastAsiaTheme="minorHAnsi" w:hAnsi="Arial" w:cs="Arial"/>
                      <w:sz w:val="24"/>
                      <w:szCs w:val="24"/>
                      <w:lang w:val="es-CO" w:eastAsia="en-US"/>
                    </w:rPr>
                    <w:t>n reglamentaria en cualquier tiempo.</w:t>
                  </w:r>
                </w:p>
                <w:p w14:paraId="7158DABB" w14:textId="77777777" w:rsidR="009F3B71" w:rsidRPr="001059D6" w:rsidRDefault="009F3B71" w:rsidP="009F3B71">
                  <w:pPr>
                    <w:widowControl/>
                    <w:jc w:val="both"/>
                    <w:rPr>
                      <w:rFonts w:ascii="Arial" w:eastAsiaTheme="minorHAnsi" w:hAnsi="Arial" w:cs="Arial"/>
                      <w:sz w:val="24"/>
                      <w:szCs w:val="24"/>
                      <w:lang w:val="es-CO" w:eastAsia="en-US"/>
                    </w:rPr>
                  </w:pPr>
                </w:p>
                <w:p w14:paraId="497AE312" w14:textId="6963A6AE" w:rsidR="00EE5997" w:rsidRPr="001059D6" w:rsidRDefault="006011DE" w:rsidP="009F3B71">
                  <w:pPr>
                    <w:widowControl/>
                    <w:jc w:val="both"/>
                    <w:rPr>
                      <w:rFonts w:ascii="Arial" w:eastAsiaTheme="minorHAnsi" w:hAnsi="Arial" w:cs="Arial"/>
                      <w:b/>
                      <w:bCs/>
                      <w:sz w:val="24"/>
                      <w:szCs w:val="24"/>
                      <w:lang w:val="es-CO" w:eastAsia="en-US"/>
                    </w:rPr>
                  </w:pPr>
                  <w:r w:rsidRPr="001059D6">
                    <w:rPr>
                      <w:rFonts w:ascii="Arial" w:eastAsiaTheme="minorHAnsi" w:hAnsi="Arial" w:cs="Arial"/>
                      <w:sz w:val="24"/>
                      <w:szCs w:val="24"/>
                      <w:lang w:val="es-CO" w:eastAsia="en-US"/>
                    </w:rPr>
                    <w:t>Se debe garantizar la accesibilidad de las personas con discapacidad en todos los escenarios de deliberación</w:t>
                  </w:r>
                  <w:r w:rsidR="009F3B71" w:rsidRPr="001059D6">
                    <w:rPr>
                      <w:rFonts w:ascii="Arial" w:eastAsiaTheme="minorHAnsi" w:hAnsi="Arial" w:cs="Arial"/>
                      <w:sz w:val="24"/>
                      <w:szCs w:val="24"/>
                      <w:lang w:val="es-CO" w:eastAsia="en-US"/>
                    </w:rPr>
                    <w:t xml:space="preserve"> </w:t>
                  </w:r>
                  <w:r w:rsidRPr="001059D6">
                    <w:rPr>
                      <w:rFonts w:ascii="Arial" w:eastAsiaTheme="minorHAnsi" w:hAnsi="Arial" w:cs="Arial"/>
                      <w:sz w:val="24"/>
                      <w:szCs w:val="24"/>
                      <w:lang w:val="es-CO" w:eastAsia="en-US"/>
                    </w:rPr>
                    <w:t xml:space="preserve">y decisión del Consejo Nacional de Propiedad </w:t>
                  </w:r>
                  <w:r w:rsidRPr="001059D6">
                    <w:rPr>
                      <w:rFonts w:ascii="Arial" w:eastAsiaTheme="minorHAnsi" w:hAnsi="Arial" w:cs="Arial"/>
                      <w:sz w:val="24"/>
                      <w:szCs w:val="24"/>
                      <w:lang w:val="es-CO" w:eastAsia="en-US"/>
                    </w:rPr>
                    <w:lastRenderedPageBreak/>
                    <w:t>Horizontal. Se deben adoptar todos los ajustes razonables</w:t>
                  </w:r>
                  <w:r w:rsidR="009F3B71" w:rsidRPr="001059D6">
                    <w:rPr>
                      <w:rFonts w:ascii="Arial" w:eastAsiaTheme="minorHAnsi" w:hAnsi="Arial" w:cs="Arial"/>
                      <w:sz w:val="24"/>
                      <w:szCs w:val="24"/>
                      <w:lang w:val="es-CO" w:eastAsia="en-US"/>
                    </w:rPr>
                    <w:t xml:space="preserve"> </w:t>
                  </w:r>
                  <w:r w:rsidRPr="001059D6">
                    <w:rPr>
                      <w:rFonts w:ascii="Arial" w:eastAsiaTheme="minorHAnsi" w:hAnsi="Arial" w:cs="Arial"/>
                      <w:sz w:val="24"/>
                      <w:szCs w:val="24"/>
                      <w:lang w:val="es-CO" w:eastAsia="en-US"/>
                    </w:rPr>
                    <w:t>que sean necesarios para tal fin.</w:t>
                  </w:r>
                  <w:r w:rsidR="00EE5997" w:rsidRPr="001059D6">
                    <w:rPr>
                      <w:rFonts w:ascii="Arial" w:hAnsi="Arial" w:cs="Arial"/>
                      <w:sz w:val="22"/>
                      <w:szCs w:val="22"/>
                      <w:lang w:val="es-ES"/>
                    </w:rPr>
                    <w:t xml:space="preserve"> </w:t>
                  </w:r>
                </w:p>
              </w:tc>
            </w:tr>
            <w:tr w:rsidR="001059D6" w:rsidRPr="001059D6" w14:paraId="7C0668F4" w14:textId="77777777" w:rsidTr="004E5183">
              <w:tc>
                <w:tcPr>
                  <w:tcW w:w="8675" w:type="dxa"/>
                </w:tcPr>
                <w:p w14:paraId="0693D24D" w14:textId="77777777" w:rsidR="00EE5997" w:rsidRPr="001059D6" w:rsidRDefault="00EE5997" w:rsidP="004E5183">
                  <w:pPr>
                    <w:jc w:val="both"/>
                    <w:rPr>
                      <w:rFonts w:ascii="Arial" w:hAnsi="Arial" w:cs="Arial"/>
                      <w:b/>
                      <w:sz w:val="22"/>
                      <w:szCs w:val="22"/>
                      <w:shd w:val="clear" w:color="auto" w:fill="FFFFFF"/>
                      <w:lang w:val="es-CO"/>
                    </w:rPr>
                  </w:pPr>
                </w:p>
                <w:p w14:paraId="6FF7935C" w14:textId="29AA50A1" w:rsidR="00EE5997" w:rsidRPr="001059D6" w:rsidRDefault="00EE5997" w:rsidP="004E5183">
                  <w:pPr>
                    <w:jc w:val="both"/>
                    <w:rPr>
                      <w:rFonts w:ascii="Arial" w:hAnsi="Arial" w:cs="Arial"/>
                      <w:sz w:val="22"/>
                      <w:szCs w:val="22"/>
                      <w:shd w:val="clear" w:color="auto" w:fill="FFFFFF"/>
                      <w:lang w:val="es-CO"/>
                    </w:rPr>
                  </w:pPr>
                  <w:r w:rsidRPr="001059D6">
                    <w:rPr>
                      <w:rFonts w:ascii="Arial" w:hAnsi="Arial" w:cs="Arial"/>
                      <w:b/>
                      <w:sz w:val="22"/>
                      <w:szCs w:val="22"/>
                      <w:shd w:val="clear" w:color="auto" w:fill="FFFFFF"/>
                      <w:lang w:val="es-CO"/>
                    </w:rPr>
                    <w:t>Artículo 6</w:t>
                  </w:r>
                  <w:r w:rsidR="00922E8A" w:rsidRPr="001059D6">
                    <w:rPr>
                      <w:rFonts w:ascii="Arial" w:hAnsi="Arial" w:cs="Arial"/>
                      <w:b/>
                      <w:sz w:val="22"/>
                      <w:szCs w:val="22"/>
                      <w:shd w:val="clear" w:color="auto" w:fill="FFFFFF"/>
                      <w:lang w:val="es-CO"/>
                    </w:rPr>
                    <w:t>8</w:t>
                  </w:r>
                  <w:r w:rsidRPr="001059D6">
                    <w:rPr>
                      <w:rFonts w:ascii="Arial" w:hAnsi="Arial" w:cs="Arial"/>
                      <w:b/>
                      <w:sz w:val="22"/>
                      <w:szCs w:val="22"/>
                      <w:shd w:val="clear" w:color="auto" w:fill="FFFFFF"/>
                      <w:lang w:val="es-CO"/>
                    </w:rPr>
                    <w:t xml:space="preserve">°. </w:t>
                  </w:r>
                  <w:r w:rsidRPr="001059D6">
                    <w:rPr>
                      <w:rFonts w:ascii="Arial" w:hAnsi="Arial" w:cs="Arial"/>
                      <w:sz w:val="22"/>
                      <w:szCs w:val="22"/>
                      <w:shd w:val="clear" w:color="auto" w:fill="FFFFFF"/>
                      <w:lang w:val="es-CO"/>
                    </w:rPr>
                    <w:t>Adiciónese el capítulo V al Título IV de la Ley 675 de 2001, el cual quedará así:</w:t>
                  </w:r>
                </w:p>
                <w:p w14:paraId="07DD23E4" w14:textId="77777777" w:rsidR="00EE5997" w:rsidRPr="001059D6" w:rsidRDefault="00EE5997" w:rsidP="004E5183">
                  <w:pPr>
                    <w:spacing w:after="150"/>
                    <w:jc w:val="center"/>
                    <w:rPr>
                      <w:rFonts w:ascii="Arial" w:eastAsia="Times New Roman" w:hAnsi="Arial" w:cs="Arial"/>
                      <w:b/>
                      <w:bCs/>
                      <w:sz w:val="22"/>
                      <w:szCs w:val="22"/>
                      <w:lang w:val="es-CO"/>
                    </w:rPr>
                  </w:pPr>
                  <w:r w:rsidRPr="001059D6">
                    <w:rPr>
                      <w:rFonts w:ascii="Arial" w:eastAsia="Times New Roman" w:hAnsi="Arial" w:cs="Arial"/>
                      <w:b/>
                      <w:bCs/>
                      <w:sz w:val="22"/>
                      <w:szCs w:val="22"/>
                      <w:lang w:val="es-CO"/>
                    </w:rPr>
                    <w:t>CAPÍTULO V</w:t>
                  </w:r>
                </w:p>
                <w:p w14:paraId="49B691DB" w14:textId="77777777" w:rsidR="00EE5997" w:rsidRPr="001059D6" w:rsidRDefault="00EE5997" w:rsidP="004E5183">
                  <w:pPr>
                    <w:jc w:val="center"/>
                    <w:rPr>
                      <w:rFonts w:ascii="Arial" w:hAnsi="Arial" w:cs="Arial"/>
                      <w:sz w:val="22"/>
                      <w:szCs w:val="22"/>
                      <w:lang w:val="es-CO"/>
                    </w:rPr>
                  </w:pPr>
                  <w:r w:rsidRPr="001059D6">
                    <w:rPr>
                      <w:rFonts w:ascii="Arial" w:eastAsia="Times New Roman" w:hAnsi="Arial" w:cs="Arial"/>
                      <w:b/>
                      <w:bCs/>
                      <w:sz w:val="22"/>
                      <w:szCs w:val="22"/>
                      <w:lang w:val="es-CO"/>
                    </w:rPr>
                    <w:t>De la vivienda turística</w:t>
                  </w:r>
                </w:p>
              </w:tc>
            </w:tr>
            <w:tr w:rsidR="001059D6" w:rsidRPr="001059D6" w14:paraId="6CCD43B5" w14:textId="77777777" w:rsidTr="004E5183">
              <w:tc>
                <w:tcPr>
                  <w:tcW w:w="8675" w:type="dxa"/>
                </w:tcPr>
                <w:p w14:paraId="1CF55626" w14:textId="77777777" w:rsidR="00EE5997" w:rsidRPr="001059D6" w:rsidRDefault="00EE5997" w:rsidP="004E5183">
                  <w:pPr>
                    <w:jc w:val="both"/>
                    <w:rPr>
                      <w:rFonts w:ascii="Arial" w:hAnsi="Arial" w:cs="Arial"/>
                      <w:b/>
                      <w:sz w:val="22"/>
                      <w:szCs w:val="22"/>
                      <w:shd w:val="clear" w:color="auto" w:fill="FFFFFF"/>
                      <w:lang w:val="es-CO"/>
                    </w:rPr>
                  </w:pPr>
                </w:p>
                <w:p w14:paraId="0AF6ACE0" w14:textId="1453D965" w:rsidR="00EE5997" w:rsidRPr="001059D6" w:rsidRDefault="00EE5997" w:rsidP="004E5183">
                  <w:pPr>
                    <w:jc w:val="both"/>
                    <w:rPr>
                      <w:rFonts w:ascii="Arial" w:hAnsi="Arial" w:cs="Arial"/>
                      <w:sz w:val="22"/>
                      <w:szCs w:val="22"/>
                      <w:shd w:val="clear" w:color="auto" w:fill="FFFFFF"/>
                      <w:lang w:val="es-CO"/>
                    </w:rPr>
                  </w:pPr>
                  <w:r w:rsidRPr="001059D6">
                    <w:rPr>
                      <w:rFonts w:ascii="Arial" w:hAnsi="Arial" w:cs="Arial"/>
                      <w:b/>
                      <w:sz w:val="22"/>
                      <w:szCs w:val="22"/>
                      <w:shd w:val="clear" w:color="auto" w:fill="FFFFFF"/>
                      <w:lang w:val="es-CO"/>
                    </w:rPr>
                    <w:t>Artículo 6</w:t>
                  </w:r>
                  <w:r w:rsidR="00922E8A" w:rsidRPr="001059D6">
                    <w:rPr>
                      <w:rFonts w:ascii="Arial" w:hAnsi="Arial" w:cs="Arial"/>
                      <w:b/>
                      <w:sz w:val="22"/>
                      <w:szCs w:val="22"/>
                      <w:shd w:val="clear" w:color="auto" w:fill="FFFFFF"/>
                      <w:lang w:val="es-CO"/>
                    </w:rPr>
                    <w:t>9</w:t>
                  </w:r>
                  <w:r w:rsidRPr="001059D6">
                    <w:rPr>
                      <w:rFonts w:ascii="Arial" w:hAnsi="Arial" w:cs="Arial"/>
                      <w:b/>
                      <w:sz w:val="22"/>
                      <w:szCs w:val="22"/>
                      <w:shd w:val="clear" w:color="auto" w:fill="FFFFFF"/>
                      <w:lang w:val="es-CO"/>
                    </w:rPr>
                    <w:t xml:space="preserve">°. </w:t>
                  </w:r>
                  <w:r w:rsidRPr="001059D6">
                    <w:rPr>
                      <w:rFonts w:ascii="Arial" w:hAnsi="Arial" w:cs="Arial"/>
                      <w:sz w:val="22"/>
                      <w:szCs w:val="22"/>
                      <w:shd w:val="clear" w:color="auto" w:fill="FFFFFF"/>
                      <w:lang w:val="es-CO"/>
                    </w:rPr>
                    <w:t>Adiciónese el Artículo 114 la Ley 675 de 2001, el cual quedará así:</w:t>
                  </w:r>
                </w:p>
                <w:p w14:paraId="18940D33" w14:textId="77777777" w:rsidR="00E95F64" w:rsidRPr="001059D6" w:rsidRDefault="00E95F64" w:rsidP="00634ED2">
                  <w:pPr>
                    <w:spacing w:after="150"/>
                    <w:jc w:val="both"/>
                    <w:rPr>
                      <w:rFonts w:ascii="Arial" w:hAnsi="Arial" w:cs="Arial"/>
                      <w:b/>
                      <w:bCs/>
                      <w:sz w:val="22"/>
                      <w:szCs w:val="22"/>
                      <w:lang w:val="es-CO"/>
                    </w:rPr>
                  </w:pPr>
                </w:p>
                <w:p w14:paraId="0F0560E5" w14:textId="7C425A6D" w:rsidR="00634ED2" w:rsidRPr="001059D6" w:rsidRDefault="00634ED2" w:rsidP="00634ED2">
                  <w:pPr>
                    <w:spacing w:after="150"/>
                    <w:jc w:val="both"/>
                    <w:rPr>
                      <w:rFonts w:ascii="Arial" w:hAnsi="Arial" w:cs="Arial"/>
                      <w:bCs/>
                      <w:sz w:val="22"/>
                      <w:szCs w:val="22"/>
                      <w:lang w:val="es-CO"/>
                    </w:rPr>
                  </w:pPr>
                  <w:r w:rsidRPr="001059D6">
                    <w:rPr>
                      <w:rFonts w:ascii="Arial" w:hAnsi="Arial" w:cs="Arial"/>
                      <w:b/>
                      <w:bCs/>
                      <w:sz w:val="22"/>
                      <w:szCs w:val="22"/>
                      <w:lang w:val="es-CO"/>
                    </w:rPr>
                    <w:t xml:space="preserve">Artículo 114°. De la vivienda turística. </w:t>
                  </w:r>
                  <w:r w:rsidRPr="001059D6">
                    <w:rPr>
                      <w:rFonts w:ascii="Arial" w:hAnsi="Arial" w:cs="Arial"/>
                      <w:bCs/>
                      <w:sz w:val="22"/>
                      <w:szCs w:val="22"/>
                      <w:lang w:val="es-CO"/>
                    </w:rPr>
                    <w:t>La ejecución de las actividades relacionadas con la vivienda turística está permitida, salvo que se prohíba de manera expresa en el respectivo reglamento de propiedad horizontal. En el caso de las propiedades horizontales que contengan varios niveles, las propiedades horizontales de cada nivel serán autónomas en decidir si prohíben dichas actividades.</w:t>
                  </w:r>
                </w:p>
                <w:p w14:paraId="570EC5F6" w14:textId="5C62D8C1" w:rsidR="002C3AF8" w:rsidRPr="001059D6" w:rsidRDefault="00634ED2" w:rsidP="00634ED2">
                  <w:pPr>
                    <w:spacing w:after="150"/>
                    <w:jc w:val="both"/>
                    <w:rPr>
                      <w:rFonts w:ascii="Arial" w:hAnsi="Arial" w:cs="Arial"/>
                      <w:sz w:val="22"/>
                      <w:szCs w:val="22"/>
                      <w:lang w:val="es-CO"/>
                    </w:rPr>
                  </w:pPr>
                  <w:r w:rsidRPr="001059D6">
                    <w:rPr>
                      <w:rFonts w:ascii="Arial" w:hAnsi="Arial" w:cs="Arial"/>
                      <w:bCs/>
                      <w:sz w:val="22"/>
                      <w:szCs w:val="22"/>
                      <w:lang w:val="es-CO"/>
                    </w:rPr>
                    <w:t xml:space="preserve"> Para el ejercicio de la actividad, se requerirá inscripción en </w:t>
                  </w:r>
                  <w:r w:rsidRPr="001059D6">
                    <w:rPr>
                      <w:rFonts w:ascii="Arial" w:hAnsi="Arial" w:cs="Arial"/>
                      <w:sz w:val="22"/>
                      <w:szCs w:val="22"/>
                      <w:lang w:val="es-CO"/>
                    </w:rPr>
                    <w:t>el Registro Nacional de Turismo, de conformidad con lo establecido en los Decretos Nacionales 2590 de 2009 y 4933 de 2009 o en las normas que los adicionen, modifiquen o sustituyan. Cuando el servicio de vivienda turística sea ofrecido a través de plataformas tecnológicas, se deberá señalar en la misma que el inmueble está sometido al régimen de propiedad horizontal, indicando los derechos y obligaciones a los que está sometido el bien.</w:t>
                  </w:r>
                </w:p>
              </w:tc>
            </w:tr>
            <w:tr w:rsidR="001059D6" w:rsidRPr="001059D6" w14:paraId="30AF7342" w14:textId="77777777" w:rsidTr="004E5183">
              <w:tc>
                <w:tcPr>
                  <w:tcW w:w="8675" w:type="dxa"/>
                </w:tcPr>
                <w:p w14:paraId="615B8E32" w14:textId="77777777" w:rsidR="00EE5997" w:rsidRPr="001059D6" w:rsidRDefault="00EE5997" w:rsidP="004E5183">
                  <w:pPr>
                    <w:jc w:val="both"/>
                    <w:rPr>
                      <w:rFonts w:ascii="Arial" w:hAnsi="Arial" w:cs="Arial"/>
                      <w:b/>
                      <w:sz w:val="22"/>
                      <w:szCs w:val="22"/>
                      <w:shd w:val="clear" w:color="auto" w:fill="FFFFFF"/>
                      <w:lang w:val="es-CO"/>
                    </w:rPr>
                  </w:pPr>
                </w:p>
                <w:p w14:paraId="106B0037" w14:textId="10D577AC" w:rsidR="00EE5997" w:rsidRPr="001059D6" w:rsidRDefault="00922E8A" w:rsidP="004E5183">
                  <w:pPr>
                    <w:jc w:val="both"/>
                    <w:rPr>
                      <w:rFonts w:ascii="Arial" w:hAnsi="Arial" w:cs="Arial"/>
                      <w:sz w:val="22"/>
                      <w:szCs w:val="22"/>
                      <w:shd w:val="clear" w:color="auto" w:fill="FFFFFF"/>
                      <w:lang w:val="es-CO"/>
                    </w:rPr>
                  </w:pPr>
                  <w:r w:rsidRPr="001059D6">
                    <w:rPr>
                      <w:rFonts w:ascii="Arial" w:hAnsi="Arial" w:cs="Arial"/>
                      <w:b/>
                      <w:sz w:val="22"/>
                      <w:szCs w:val="22"/>
                      <w:shd w:val="clear" w:color="auto" w:fill="FFFFFF"/>
                      <w:lang w:val="es-CO"/>
                    </w:rPr>
                    <w:t xml:space="preserve">Artículo </w:t>
                  </w:r>
                  <w:r w:rsidR="000E261D" w:rsidRPr="001059D6">
                    <w:rPr>
                      <w:rFonts w:ascii="Arial" w:hAnsi="Arial" w:cs="Arial"/>
                      <w:b/>
                      <w:sz w:val="22"/>
                      <w:szCs w:val="22"/>
                      <w:shd w:val="clear" w:color="auto" w:fill="FFFFFF"/>
                      <w:lang w:val="es-CO"/>
                    </w:rPr>
                    <w:t>7</w:t>
                  </w:r>
                  <w:r w:rsidRPr="001059D6">
                    <w:rPr>
                      <w:rFonts w:ascii="Arial" w:hAnsi="Arial" w:cs="Arial"/>
                      <w:b/>
                      <w:sz w:val="22"/>
                      <w:szCs w:val="22"/>
                      <w:shd w:val="clear" w:color="auto" w:fill="FFFFFF"/>
                      <w:lang w:val="es-CO"/>
                    </w:rPr>
                    <w:t>0</w:t>
                  </w:r>
                  <w:r w:rsidR="00EE5997" w:rsidRPr="001059D6">
                    <w:rPr>
                      <w:rFonts w:ascii="Arial" w:hAnsi="Arial" w:cs="Arial"/>
                      <w:b/>
                      <w:sz w:val="22"/>
                      <w:szCs w:val="22"/>
                      <w:shd w:val="clear" w:color="auto" w:fill="FFFFFF"/>
                      <w:lang w:val="es-CO"/>
                    </w:rPr>
                    <w:t xml:space="preserve">°. </w:t>
                  </w:r>
                  <w:r w:rsidR="00EE5997" w:rsidRPr="001059D6">
                    <w:rPr>
                      <w:rFonts w:ascii="Arial" w:hAnsi="Arial" w:cs="Arial"/>
                      <w:sz w:val="22"/>
                      <w:szCs w:val="22"/>
                      <w:shd w:val="clear" w:color="auto" w:fill="FFFFFF"/>
                      <w:lang w:val="es-CO"/>
                    </w:rPr>
                    <w:t>Adiciónese el Art</w:t>
                  </w:r>
                  <w:r w:rsidR="006E2432" w:rsidRPr="001059D6">
                    <w:rPr>
                      <w:rFonts w:ascii="Arial" w:hAnsi="Arial" w:cs="Arial"/>
                      <w:sz w:val="22"/>
                      <w:szCs w:val="22"/>
                      <w:shd w:val="clear" w:color="auto" w:fill="FFFFFF"/>
                      <w:lang w:val="es-CO"/>
                    </w:rPr>
                    <w:t>í</w:t>
                  </w:r>
                  <w:r w:rsidR="00EE5997" w:rsidRPr="001059D6">
                    <w:rPr>
                      <w:rFonts w:ascii="Arial" w:hAnsi="Arial" w:cs="Arial"/>
                      <w:sz w:val="22"/>
                      <w:szCs w:val="22"/>
                      <w:shd w:val="clear" w:color="auto" w:fill="FFFFFF"/>
                      <w:lang w:val="es-CO"/>
                    </w:rPr>
                    <w:t>culo 128 la Ley 675 de 2001, el cual quedará así:</w:t>
                  </w:r>
                </w:p>
                <w:p w14:paraId="73F3EE9B" w14:textId="77777777" w:rsidR="00EE5997" w:rsidRPr="001059D6" w:rsidRDefault="00EE5997" w:rsidP="004E5183">
                  <w:pPr>
                    <w:jc w:val="both"/>
                    <w:rPr>
                      <w:rFonts w:ascii="Arial" w:eastAsia="Times New Roman" w:hAnsi="Arial" w:cs="Arial"/>
                      <w:b/>
                      <w:bCs/>
                      <w:sz w:val="22"/>
                      <w:szCs w:val="22"/>
                      <w:lang w:val="es-CO"/>
                    </w:rPr>
                  </w:pPr>
                </w:p>
                <w:p w14:paraId="7015AC16" w14:textId="5C629013" w:rsidR="00EE5997" w:rsidRPr="001059D6" w:rsidRDefault="00EE5997" w:rsidP="004E5183">
                  <w:pPr>
                    <w:jc w:val="both"/>
                    <w:rPr>
                      <w:rFonts w:ascii="Arial" w:hAnsi="Arial" w:cs="Arial"/>
                      <w:b/>
                      <w:sz w:val="22"/>
                      <w:szCs w:val="22"/>
                      <w:u w:val="single"/>
                      <w:lang w:val="es-CO"/>
                    </w:rPr>
                  </w:pPr>
                  <w:r w:rsidRPr="001059D6">
                    <w:rPr>
                      <w:rFonts w:ascii="Arial" w:eastAsia="Times New Roman" w:hAnsi="Arial" w:cs="Arial"/>
                      <w:b/>
                      <w:bCs/>
                      <w:sz w:val="22"/>
                      <w:szCs w:val="22"/>
                      <w:lang w:val="es-CO"/>
                    </w:rPr>
                    <w:t xml:space="preserve">Artículo 128°. </w:t>
                  </w:r>
                  <w:r w:rsidRPr="001059D6">
                    <w:rPr>
                      <w:rFonts w:ascii="Arial" w:hAnsi="Arial" w:cs="Arial"/>
                      <w:b/>
                      <w:sz w:val="22"/>
                      <w:szCs w:val="22"/>
                      <w:lang w:val="es-CO"/>
                    </w:rPr>
                    <w:t xml:space="preserve">Incumplimiento a las normas </w:t>
                  </w:r>
                  <w:r w:rsidR="00843F98" w:rsidRPr="001059D6">
                    <w:rPr>
                      <w:rFonts w:ascii="Arial" w:hAnsi="Arial" w:cs="Arial"/>
                      <w:b/>
                      <w:sz w:val="22"/>
                      <w:szCs w:val="22"/>
                      <w:lang w:val="es-CO"/>
                    </w:rPr>
                    <w:t>en la prestación de servicios turísticos de alojamiento y hospedaje en viviendas y copropiedades.</w:t>
                  </w:r>
                  <w:r w:rsidR="00843F98" w:rsidRPr="001059D6">
                    <w:rPr>
                      <w:rFonts w:ascii="Arial" w:hAnsi="Arial" w:cs="Arial"/>
                      <w:sz w:val="22"/>
                      <w:szCs w:val="22"/>
                      <w:lang w:val="es-CO"/>
                    </w:rPr>
                    <w:t xml:space="preserve"> L</w:t>
                  </w:r>
                  <w:r w:rsidRPr="001059D6">
                    <w:rPr>
                      <w:rFonts w:ascii="Arial" w:hAnsi="Arial" w:cs="Arial"/>
                      <w:sz w:val="22"/>
                      <w:szCs w:val="22"/>
                      <w:lang w:val="es-CO"/>
                    </w:rPr>
                    <w:t>a Superintendencia de Industria y Comercio, de acuerdo con las reglas del debido proceso, conocerá y tramitará las quejas por el incumplimiento de los requisitos para el ejercicio de la actividad de</w:t>
                  </w:r>
                  <w:r w:rsidR="00E77EE8" w:rsidRPr="001059D6">
                    <w:rPr>
                      <w:rFonts w:ascii="Arial" w:hAnsi="Arial" w:cs="Arial"/>
                      <w:sz w:val="22"/>
                      <w:szCs w:val="22"/>
                      <w:lang w:val="es-CO"/>
                    </w:rPr>
                    <w:t xml:space="preserve"> alojamiento y hospedaje, sea en viviendas, apartamentos turísticos o en cualquier edificación, de acuerdo con lo</w:t>
                  </w:r>
                  <w:r w:rsidRPr="001059D6">
                    <w:rPr>
                      <w:rFonts w:ascii="Arial" w:hAnsi="Arial" w:cs="Arial"/>
                      <w:sz w:val="22"/>
                      <w:szCs w:val="22"/>
                      <w:lang w:val="es-CO"/>
                    </w:rPr>
                    <w:t xml:space="preserve"> establecido en el Artículo </w:t>
                  </w:r>
                  <w:r w:rsidR="007976EC" w:rsidRPr="001059D6">
                    <w:rPr>
                      <w:rFonts w:ascii="Arial" w:hAnsi="Arial" w:cs="Arial"/>
                      <w:sz w:val="22"/>
                      <w:szCs w:val="22"/>
                      <w:lang w:val="es-CO"/>
                    </w:rPr>
                    <w:t xml:space="preserve">anterior, </w:t>
                  </w:r>
                  <w:r w:rsidR="00E77EE8" w:rsidRPr="001059D6">
                    <w:rPr>
                      <w:rFonts w:ascii="Arial" w:hAnsi="Arial" w:cs="Arial"/>
                      <w:sz w:val="22"/>
                      <w:szCs w:val="22"/>
                      <w:lang w:val="es-CO"/>
                    </w:rPr>
                    <w:t>con</w:t>
                  </w:r>
                  <w:r w:rsidRPr="001059D6">
                    <w:rPr>
                      <w:rFonts w:ascii="Arial" w:hAnsi="Arial" w:cs="Arial"/>
                      <w:sz w:val="22"/>
                      <w:szCs w:val="22"/>
                      <w:lang w:val="es-CO"/>
                    </w:rPr>
                    <w:t xml:space="preserve"> la reglamentación sobre la materia</w:t>
                  </w:r>
                  <w:r w:rsidR="00E77EE8" w:rsidRPr="001059D6">
                    <w:rPr>
                      <w:rFonts w:ascii="Arial" w:hAnsi="Arial" w:cs="Arial"/>
                      <w:sz w:val="22"/>
                      <w:szCs w:val="22"/>
                      <w:lang w:val="es-CO"/>
                    </w:rPr>
                    <w:t xml:space="preserve">, así como </w:t>
                  </w:r>
                  <w:r w:rsidRPr="001059D6">
                    <w:rPr>
                      <w:rFonts w:ascii="Arial" w:hAnsi="Arial" w:cs="Arial"/>
                      <w:sz w:val="22"/>
                      <w:szCs w:val="22"/>
                      <w:lang w:val="es-CO"/>
                    </w:rPr>
                    <w:t>de las presuntas violaciones a los derechos de los derechos de los usuarios de dichos servicios.</w:t>
                  </w:r>
                  <w:r w:rsidRPr="001059D6">
                    <w:rPr>
                      <w:rFonts w:ascii="Arial" w:hAnsi="Arial" w:cs="Arial"/>
                      <w:b/>
                      <w:sz w:val="22"/>
                      <w:szCs w:val="22"/>
                      <w:u w:val="single"/>
                      <w:lang w:val="es-CO"/>
                    </w:rPr>
                    <w:t xml:space="preserve"> </w:t>
                  </w:r>
                </w:p>
                <w:p w14:paraId="0A77CAE5" w14:textId="77777777" w:rsidR="00EE5997" w:rsidRPr="001059D6" w:rsidRDefault="00EE5997" w:rsidP="004E5183">
                  <w:pPr>
                    <w:jc w:val="both"/>
                    <w:rPr>
                      <w:rFonts w:ascii="Arial" w:hAnsi="Arial" w:cs="Arial"/>
                      <w:b/>
                      <w:sz w:val="22"/>
                      <w:szCs w:val="22"/>
                      <w:u w:val="single"/>
                      <w:lang w:val="es-CO"/>
                    </w:rPr>
                  </w:pPr>
                </w:p>
              </w:tc>
            </w:tr>
            <w:tr w:rsidR="001059D6" w:rsidRPr="001059D6" w14:paraId="75797D98" w14:textId="77777777" w:rsidTr="004E5183">
              <w:tc>
                <w:tcPr>
                  <w:tcW w:w="8675" w:type="dxa"/>
                </w:tcPr>
                <w:p w14:paraId="55E56A11" w14:textId="50C7B591" w:rsidR="00EE5997" w:rsidRPr="001059D6" w:rsidRDefault="00922E8A" w:rsidP="004E5183">
                  <w:pPr>
                    <w:jc w:val="both"/>
                    <w:rPr>
                      <w:rFonts w:ascii="Arial" w:hAnsi="Arial" w:cs="Arial"/>
                      <w:sz w:val="22"/>
                      <w:szCs w:val="22"/>
                      <w:shd w:val="clear" w:color="auto" w:fill="FFFFFF"/>
                      <w:lang w:val="es-CO"/>
                    </w:rPr>
                  </w:pPr>
                  <w:r w:rsidRPr="001059D6">
                    <w:rPr>
                      <w:rFonts w:ascii="Arial" w:hAnsi="Arial" w:cs="Arial"/>
                      <w:b/>
                      <w:sz w:val="22"/>
                      <w:szCs w:val="22"/>
                      <w:shd w:val="clear" w:color="auto" w:fill="FFFFFF"/>
                      <w:lang w:val="es-CO"/>
                    </w:rPr>
                    <w:t>Artículo 71</w:t>
                  </w:r>
                  <w:r w:rsidR="00EE5997" w:rsidRPr="001059D6">
                    <w:rPr>
                      <w:rFonts w:ascii="Arial" w:hAnsi="Arial" w:cs="Arial"/>
                      <w:b/>
                      <w:sz w:val="22"/>
                      <w:szCs w:val="22"/>
                      <w:shd w:val="clear" w:color="auto" w:fill="FFFFFF"/>
                      <w:lang w:val="es-CO"/>
                    </w:rPr>
                    <w:t xml:space="preserve">°. </w:t>
                  </w:r>
                  <w:r w:rsidR="00EE5997" w:rsidRPr="001059D6">
                    <w:rPr>
                      <w:rFonts w:ascii="Arial" w:hAnsi="Arial" w:cs="Arial"/>
                      <w:sz w:val="22"/>
                      <w:szCs w:val="22"/>
                      <w:shd w:val="clear" w:color="auto" w:fill="FFFFFF"/>
                      <w:lang w:val="es-CO"/>
                    </w:rPr>
                    <w:t>Adiciónese el capítulo V al Título IV de la Ley 675 de 2001, el cual quedará así:</w:t>
                  </w:r>
                </w:p>
                <w:p w14:paraId="5D22E5C4" w14:textId="77777777" w:rsidR="00EE5997" w:rsidRPr="001059D6" w:rsidRDefault="00EE5997" w:rsidP="004E5183">
                  <w:pPr>
                    <w:shd w:val="clear" w:color="auto" w:fill="FFFFFF"/>
                    <w:spacing w:after="150"/>
                    <w:jc w:val="center"/>
                    <w:rPr>
                      <w:rFonts w:ascii="Arial" w:eastAsia="Times New Roman" w:hAnsi="Arial" w:cs="Arial"/>
                      <w:b/>
                      <w:sz w:val="22"/>
                      <w:szCs w:val="22"/>
                      <w:lang w:val="es-CO"/>
                    </w:rPr>
                  </w:pPr>
                </w:p>
                <w:p w14:paraId="1ED57702" w14:textId="77777777" w:rsidR="00EE5997" w:rsidRPr="001059D6" w:rsidRDefault="00EE5997" w:rsidP="004E5183">
                  <w:pPr>
                    <w:shd w:val="clear" w:color="auto" w:fill="FFFFFF"/>
                    <w:spacing w:after="150"/>
                    <w:jc w:val="center"/>
                    <w:rPr>
                      <w:rFonts w:ascii="Arial" w:eastAsia="Times New Roman" w:hAnsi="Arial" w:cs="Arial"/>
                      <w:b/>
                      <w:sz w:val="22"/>
                      <w:szCs w:val="22"/>
                    </w:rPr>
                  </w:pPr>
                  <w:proofErr w:type="spellStart"/>
                  <w:r w:rsidRPr="001059D6">
                    <w:rPr>
                      <w:rFonts w:ascii="Arial" w:eastAsia="Times New Roman" w:hAnsi="Arial" w:cs="Arial"/>
                      <w:b/>
                      <w:sz w:val="22"/>
                      <w:szCs w:val="22"/>
                    </w:rPr>
                    <w:t>Disposiciones</w:t>
                  </w:r>
                  <w:proofErr w:type="spellEnd"/>
                  <w:r w:rsidRPr="001059D6">
                    <w:rPr>
                      <w:rFonts w:ascii="Arial" w:eastAsia="Times New Roman" w:hAnsi="Arial" w:cs="Arial"/>
                      <w:b/>
                      <w:sz w:val="22"/>
                      <w:szCs w:val="22"/>
                    </w:rPr>
                    <w:t xml:space="preserve"> finales</w:t>
                  </w:r>
                </w:p>
                <w:p w14:paraId="7E43434B" w14:textId="77777777" w:rsidR="00EE5997" w:rsidRPr="001059D6" w:rsidRDefault="00EE5997" w:rsidP="004E5183">
                  <w:pPr>
                    <w:shd w:val="clear" w:color="auto" w:fill="FFFFFF"/>
                    <w:spacing w:after="150"/>
                    <w:jc w:val="center"/>
                    <w:rPr>
                      <w:rFonts w:ascii="Arial" w:eastAsia="Times New Roman" w:hAnsi="Arial" w:cs="Arial"/>
                      <w:b/>
                      <w:sz w:val="22"/>
                      <w:szCs w:val="22"/>
                    </w:rPr>
                  </w:pPr>
                </w:p>
              </w:tc>
            </w:tr>
            <w:tr w:rsidR="001059D6" w:rsidRPr="001059D6" w14:paraId="126F387D" w14:textId="77777777" w:rsidTr="004E5183">
              <w:tc>
                <w:tcPr>
                  <w:tcW w:w="8675" w:type="dxa"/>
                </w:tcPr>
                <w:p w14:paraId="50D4190B" w14:textId="0F1EC99E" w:rsidR="00EE5997" w:rsidRPr="001059D6" w:rsidRDefault="00EE5997" w:rsidP="004E5183">
                  <w:pPr>
                    <w:jc w:val="both"/>
                    <w:rPr>
                      <w:rFonts w:ascii="Arial" w:hAnsi="Arial" w:cs="Arial"/>
                      <w:sz w:val="22"/>
                      <w:szCs w:val="22"/>
                      <w:shd w:val="clear" w:color="auto" w:fill="FFFFFF"/>
                      <w:lang w:val="es-CO"/>
                    </w:rPr>
                  </w:pPr>
                  <w:r w:rsidRPr="001059D6">
                    <w:rPr>
                      <w:rFonts w:ascii="Arial" w:hAnsi="Arial" w:cs="Arial"/>
                      <w:b/>
                      <w:sz w:val="22"/>
                      <w:szCs w:val="22"/>
                      <w:shd w:val="clear" w:color="auto" w:fill="FFFFFF"/>
                      <w:lang w:val="es-CO"/>
                    </w:rPr>
                    <w:t>A</w:t>
                  </w:r>
                  <w:r w:rsidR="00922E8A" w:rsidRPr="001059D6">
                    <w:rPr>
                      <w:rFonts w:ascii="Arial" w:hAnsi="Arial" w:cs="Arial"/>
                      <w:b/>
                      <w:sz w:val="22"/>
                      <w:szCs w:val="22"/>
                      <w:shd w:val="clear" w:color="auto" w:fill="FFFFFF"/>
                      <w:lang w:val="es-CO"/>
                    </w:rPr>
                    <w:t>rtículo 72</w:t>
                  </w:r>
                  <w:r w:rsidRPr="001059D6">
                    <w:rPr>
                      <w:rFonts w:ascii="Arial" w:hAnsi="Arial" w:cs="Arial"/>
                      <w:b/>
                      <w:sz w:val="22"/>
                      <w:szCs w:val="22"/>
                      <w:shd w:val="clear" w:color="auto" w:fill="FFFFFF"/>
                      <w:lang w:val="es-CO"/>
                    </w:rPr>
                    <w:t xml:space="preserve">°. </w:t>
                  </w:r>
                  <w:r w:rsidRPr="001059D6">
                    <w:rPr>
                      <w:rFonts w:ascii="Arial" w:hAnsi="Arial" w:cs="Arial"/>
                      <w:sz w:val="22"/>
                      <w:szCs w:val="22"/>
                      <w:shd w:val="clear" w:color="auto" w:fill="FFFFFF"/>
                      <w:lang w:val="es-CO"/>
                    </w:rPr>
                    <w:t>Modifíquese la numeración del Artículo 85 de la Ley 675 de 2001, el cual quedará así:</w:t>
                  </w:r>
                </w:p>
                <w:p w14:paraId="73D19954" w14:textId="77777777" w:rsidR="00EE5997" w:rsidRPr="001059D6" w:rsidRDefault="00EE5997" w:rsidP="004E5183">
                  <w:pPr>
                    <w:jc w:val="both"/>
                    <w:rPr>
                      <w:rFonts w:ascii="Arial" w:hAnsi="Arial" w:cs="Arial"/>
                      <w:sz w:val="22"/>
                      <w:szCs w:val="22"/>
                      <w:shd w:val="clear" w:color="auto" w:fill="FFFFFF"/>
                      <w:lang w:val="es-CO"/>
                    </w:rPr>
                  </w:pPr>
                </w:p>
                <w:p w14:paraId="4AF41FA7" w14:textId="77777777" w:rsidR="00EE5997" w:rsidRPr="001059D6" w:rsidRDefault="00EE5997" w:rsidP="004E5183">
                  <w:pPr>
                    <w:pStyle w:val="Sinespaciado"/>
                    <w:jc w:val="both"/>
                    <w:rPr>
                      <w:rFonts w:ascii="Arial" w:hAnsi="Arial" w:cs="Arial"/>
                    </w:rPr>
                  </w:pPr>
                  <w:r w:rsidRPr="001059D6">
                    <w:rPr>
                      <w:rFonts w:ascii="Arial" w:hAnsi="Arial" w:cs="Arial"/>
                      <w:b/>
                    </w:rPr>
                    <w:t xml:space="preserve">Artículo 129°. Parcelaciones. </w:t>
                  </w:r>
                  <w:r w:rsidRPr="001059D6">
                    <w:rPr>
                      <w:rFonts w:ascii="Arial" w:hAnsi="Arial" w:cs="Arial"/>
                    </w:rPr>
                    <w:t xml:space="preserve">Las parcelaciones que se pretendan someter al </w:t>
                  </w:r>
                  <w:r w:rsidRPr="001059D6">
                    <w:rPr>
                      <w:rFonts w:ascii="Arial" w:eastAsia="Times New Roman" w:hAnsi="Arial" w:cs="Arial"/>
                      <w:lang w:eastAsia="es-CO"/>
                    </w:rPr>
                    <w:t>Régimen de la Propiedad Horizontal</w:t>
                  </w:r>
                  <w:r w:rsidRPr="001059D6">
                    <w:rPr>
                      <w:rFonts w:ascii="Arial" w:hAnsi="Arial" w:cs="Arial"/>
                    </w:rPr>
                    <w:t xml:space="preserve"> contenido en la presente ley deberán darle plena aplicación a la totalidad de las disposiciones aquí descritas.</w:t>
                  </w:r>
                </w:p>
              </w:tc>
            </w:tr>
            <w:tr w:rsidR="001059D6" w:rsidRPr="001059D6" w14:paraId="19CA7498" w14:textId="77777777" w:rsidTr="004E5183">
              <w:tc>
                <w:tcPr>
                  <w:tcW w:w="8675" w:type="dxa"/>
                </w:tcPr>
                <w:p w14:paraId="4FD6DFB0" w14:textId="77777777" w:rsidR="00EE5997" w:rsidRPr="001059D6" w:rsidRDefault="00EE5997" w:rsidP="004E5183">
                  <w:pPr>
                    <w:jc w:val="both"/>
                    <w:rPr>
                      <w:rFonts w:ascii="Arial" w:hAnsi="Arial" w:cs="Arial"/>
                      <w:b/>
                      <w:sz w:val="22"/>
                      <w:szCs w:val="22"/>
                      <w:shd w:val="clear" w:color="auto" w:fill="FFFFFF"/>
                      <w:lang w:val="es-CO"/>
                    </w:rPr>
                  </w:pPr>
                </w:p>
                <w:p w14:paraId="01503955" w14:textId="6D3D583A" w:rsidR="00EE5997" w:rsidRPr="001059D6" w:rsidRDefault="00C5763E" w:rsidP="004E5183">
                  <w:pPr>
                    <w:jc w:val="both"/>
                    <w:rPr>
                      <w:rFonts w:ascii="Arial" w:hAnsi="Arial" w:cs="Arial"/>
                      <w:sz w:val="22"/>
                      <w:szCs w:val="22"/>
                      <w:shd w:val="clear" w:color="auto" w:fill="FFFFFF"/>
                      <w:lang w:val="es-CO"/>
                    </w:rPr>
                  </w:pPr>
                  <w:r w:rsidRPr="001059D6">
                    <w:rPr>
                      <w:rFonts w:ascii="Arial" w:hAnsi="Arial" w:cs="Arial"/>
                      <w:b/>
                      <w:sz w:val="22"/>
                      <w:szCs w:val="22"/>
                      <w:shd w:val="clear" w:color="auto" w:fill="FFFFFF"/>
                      <w:lang w:val="es-CO"/>
                    </w:rPr>
                    <w:t xml:space="preserve">Artículo </w:t>
                  </w:r>
                  <w:r w:rsidR="00EE5997" w:rsidRPr="001059D6">
                    <w:rPr>
                      <w:rFonts w:ascii="Arial" w:hAnsi="Arial" w:cs="Arial"/>
                      <w:b/>
                      <w:sz w:val="22"/>
                      <w:szCs w:val="22"/>
                      <w:shd w:val="clear" w:color="auto" w:fill="FFFFFF"/>
                      <w:lang w:val="es-CO"/>
                    </w:rPr>
                    <w:t>7</w:t>
                  </w:r>
                  <w:r w:rsidR="00922E8A" w:rsidRPr="001059D6">
                    <w:rPr>
                      <w:rFonts w:ascii="Arial" w:hAnsi="Arial" w:cs="Arial"/>
                      <w:b/>
                      <w:sz w:val="22"/>
                      <w:szCs w:val="22"/>
                      <w:shd w:val="clear" w:color="auto" w:fill="FFFFFF"/>
                      <w:lang w:val="es-CO"/>
                    </w:rPr>
                    <w:t>3</w:t>
                  </w:r>
                  <w:r w:rsidR="00EE5997" w:rsidRPr="001059D6">
                    <w:rPr>
                      <w:rFonts w:ascii="Arial" w:hAnsi="Arial" w:cs="Arial"/>
                      <w:b/>
                      <w:sz w:val="22"/>
                      <w:szCs w:val="22"/>
                      <w:shd w:val="clear" w:color="auto" w:fill="FFFFFF"/>
                      <w:lang w:val="es-CO"/>
                    </w:rPr>
                    <w:t xml:space="preserve">°. </w:t>
                  </w:r>
                  <w:r w:rsidR="00EE5997" w:rsidRPr="001059D6">
                    <w:rPr>
                      <w:rFonts w:ascii="Arial" w:hAnsi="Arial" w:cs="Arial"/>
                      <w:sz w:val="22"/>
                      <w:szCs w:val="22"/>
                      <w:shd w:val="clear" w:color="auto" w:fill="FFFFFF"/>
                      <w:lang w:val="es-CO"/>
                    </w:rPr>
                    <w:t>Adiciónese el Artículo 130 la Ley 675 de 2001, el cual quedará así:</w:t>
                  </w:r>
                </w:p>
                <w:p w14:paraId="7DB435E9" w14:textId="77777777" w:rsidR="00EE5997" w:rsidRPr="001059D6" w:rsidRDefault="00EE5997" w:rsidP="004E5183">
                  <w:pPr>
                    <w:shd w:val="clear" w:color="auto" w:fill="FFFFFF"/>
                    <w:spacing w:after="150"/>
                    <w:jc w:val="both"/>
                    <w:rPr>
                      <w:rFonts w:ascii="Arial" w:eastAsia="Times New Roman" w:hAnsi="Arial" w:cs="Arial"/>
                      <w:b/>
                      <w:sz w:val="22"/>
                      <w:szCs w:val="22"/>
                      <w:lang w:val="es-CO"/>
                    </w:rPr>
                  </w:pPr>
                </w:p>
                <w:p w14:paraId="05852928" w14:textId="2FA0E182" w:rsidR="00EE5997" w:rsidRPr="001059D6" w:rsidRDefault="00EE5997" w:rsidP="004E5183">
                  <w:pPr>
                    <w:shd w:val="clear" w:color="auto" w:fill="FFFFFF"/>
                    <w:spacing w:after="150"/>
                    <w:jc w:val="both"/>
                    <w:rPr>
                      <w:rFonts w:ascii="Arial" w:eastAsia="Times New Roman" w:hAnsi="Arial" w:cs="Arial"/>
                      <w:b/>
                      <w:sz w:val="22"/>
                      <w:szCs w:val="22"/>
                      <w:u w:val="single"/>
                      <w:lang w:val="es-CO"/>
                    </w:rPr>
                  </w:pPr>
                  <w:r w:rsidRPr="001059D6">
                    <w:rPr>
                      <w:rFonts w:ascii="Arial" w:eastAsia="Times New Roman" w:hAnsi="Arial" w:cs="Arial"/>
                      <w:b/>
                      <w:sz w:val="22"/>
                      <w:szCs w:val="22"/>
                      <w:lang w:val="es-CO"/>
                    </w:rPr>
                    <w:t>Artículo 130°. Régimen de transición</w:t>
                  </w:r>
                  <w:r w:rsidRPr="001059D6">
                    <w:rPr>
                      <w:rFonts w:ascii="Arial" w:eastAsia="Times New Roman" w:hAnsi="Arial" w:cs="Arial"/>
                      <w:sz w:val="22"/>
                      <w:szCs w:val="22"/>
                      <w:lang w:val="es-CO"/>
                    </w:rPr>
                    <w:t>. Las propiedades horizontales sometidas al régimen consagrado en la Ley 675 de 2001, se regirán por las disposiciones de la presente ley, a partir de la fecha de su vigencia y tendrán un término de dos (2) años para modificar, en lo pertinente, sus reglamentos internos. Para estos efectos, los cambios al reglamento que se realicen durante el periodo de transición, estarán exentos del pago de derechos notariales y registrales, por única vez.</w:t>
                  </w:r>
                </w:p>
                <w:p w14:paraId="608885C6" w14:textId="77777777" w:rsidR="00EE5997" w:rsidRPr="001059D6" w:rsidRDefault="00EE5997" w:rsidP="004E5183">
                  <w:pPr>
                    <w:shd w:val="clear" w:color="auto" w:fill="FFFFFF"/>
                    <w:spacing w:after="150"/>
                    <w:jc w:val="both"/>
                    <w:rPr>
                      <w:rFonts w:ascii="Arial" w:eastAsia="Times New Roman" w:hAnsi="Arial" w:cs="Arial"/>
                      <w:sz w:val="22"/>
                      <w:szCs w:val="22"/>
                      <w:lang w:val="es-CO"/>
                    </w:rPr>
                  </w:pPr>
                  <w:r w:rsidRPr="001059D6">
                    <w:rPr>
                      <w:rFonts w:ascii="Arial" w:eastAsia="Times New Roman" w:hAnsi="Arial" w:cs="Arial"/>
                      <w:sz w:val="22"/>
                      <w:szCs w:val="22"/>
                      <w:lang w:val="es-CO"/>
                    </w:rPr>
                    <w:t>Transcurrido el término previsto en el inciso anterior, sin que se hubiesen llevado a cabo las modificaciones señaladas, se entenderán incorporadas las disposiciones de orden público de la presente ley a los reglamentos internos y, las decisiones que se tomen en contrario serán ineficaces.</w:t>
                  </w:r>
                </w:p>
                <w:p w14:paraId="7080D724" w14:textId="77777777" w:rsidR="00EE5997" w:rsidRPr="001059D6" w:rsidRDefault="00EE5997" w:rsidP="004E5183">
                  <w:pPr>
                    <w:shd w:val="clear" w:color="auto" w:fill="FFFFFF"/>
                    <w:spacing w:after="150"/>
                    <w:jc w:val="both"/>
                    <w:rPr>
                      <w:rFonts w:ascii="Arial" w:eastAsia="Times New Roman" w:hAnsi="Arial" w:cs="Arial"/>
                      <w:sz w:val="22"/>
                      <w:szCs w:val="22"/>
                      <w:lang w:val="es-CO"/>
                    </w:rPr>
                  </w:pPr>
                  <w:r w:rsidRPr="001059D6">
                    <w:rPr>
                      <w:rFonts w:ascii="Arial" w:eastAsia="Times New Roman" w:hAnsi="Arial" w:cs="Arial"/>
                      <w:b/>
                      <w:sz w:val="22"/>
                      <w:szCs w:val="22"/>
                      <w:lang w:val="es-CO"/>
                    </w:rPr>
                    <w:t>Parágrafo Transitorio</w:t>
                  </w:r>
                  <w:r w:rsidRPr="001059D6">
                    <w:rPr>
                      <w:rFonts w:ascii="Arial" w:eastAsia="Times New Roman" w:hAnsi="Arial" w:cs="Arial"/>
                      <w:sz w:val="22"/>
                      <w:szCs w:val="22"/>
                      <w:lang w:val="es-CO"/>
                    </w:rPr>
                    <w:t>. Los procesos judiciales o arbitrales en curso a la fecha de expedición de la presente ley o que se inicien con posterioridad a ella dentro del plazo legal establecido en el inciso primero de este Artículo sin que se haya realizado el procedimiento voluntario de adaptación y que tengan que ver con la aplicación de los reglamentos de propiedad horizontal existentes y la Ley 675 de 2001 y sus decretos reglamentarios, se seguirán tramitando con arreglo a estas normas hasta su culminación.</w:t>
                  </w:r>
                </w:p>
              </w:tc>
            </w:tr>
            <w:tr w:rsidR="001059D6" w:rsidRPr="001059D6" w14:paraId="015AC656" w14:textId="77777777" w:rsidTr="004E5183">
              <w:tc>
                <w:tcPr>
                  <w:tcW w:w="8675" w:type="dxa"/>
                </w:tcPr>
                <w:p w14:paraId="06E7B015" w14:textId="3B913DEC" w:rsidR="00EE5997" w:rsidRPr="001059D6" w:rsidRDefault="00EE5997" w:rsidP="00C5763E">
                  <w:pPr>
                    <w:rPr>
                      <w:rFonts w:ascii="Arial" w:hAnsi="Arial" w:cs="Arial"/>
                      <w:sz w:val="22"/>
                      <w:szCs w:val="22"/>
                      <w:lang w:val="es-CO"/>
                    </w:rPr>
                  </w:pPr>
                </w:p>
              </w:tc>
            </w:tr>
            <w:tr w:rsidR="001059D6" w:rsidRPr="001059D6" w14:paraId="5549B520" w14:textId="77777777" w:rsidTr="004E5183">
              <w:tc>
                <w:tcPr>
                  <w:tcW w:w="8675" w:type="dxa"/>
                </w:tcPr>
                <w:p w14:paraId="0E8D141F" w14:textId="04F6B624" w:rsidR="00EE5997" w:rsidRPr="001059D6" w:rsidRDefault="00EE5997" w:rsidP="004E5183">
                  <w:pPr>
                    <w:rPr>
                      <w:rFonts w:ascii="Arial" w:hAnsi="Arial" w:cs="Arial"/>
                      <w:sz w:val="22"/>
                      <w:szCs w:val="22"/>
                      <w:lang w:val="es-CO"/>
                    </w:rPr>
                  </w:pPr>
                </w:p>
              </w:tc>
            </w:tr>
          </w:tbl>
          <w:p w14:paraId="01F13BC4" w14:textId="11D5B2E3" w:rsidR="006011DE" w:rsidRPr="001059D6" w:rsidRDefault="006B6E08" w:rsidP="005141DE">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Artículo 74°</w:t>
            </w:r>
            <w:r w:rsidR="006011DE" w:rsidRPr="001059D6">
              <w:rPr>
                <w:rFonts w:ascii="Arial" w:eastAsiaTheme="minorHAnsi" w:hAnsi="Arial" w:cs="Arial"/>
                <w:b/>
                <w:bCs/>
                <w:sz w:val="22"/>
                <w:szCs w:val="22"/>
                <w:lang w:val="es-CO" w:eastAsia="en-US"/>
              </w:rPr>
              <w:t xml:space="preserve">. </w:t>
            </w:r>
            <w:r w:rsidR="006011DE" w:rsidRPr="001059D6">
              <w:rPr>
                <w:rFonts w:ascii="Arial" w:eastAsiaTheme="minorHAnsi" w:hAnsi="Arial" w:cs="Arial"/>
                <w:sz w:val="22"/>
                <w:szCs w:val="22"/>
                <w:lang w:val="es-CO" w:eastAsia="en-US"/>
              </w:rPr>
              <w:t>Los comit</w:t>
            </w:r>
            <w:r w:rsidR="00386E54" w:rsidRPr="001059D6">
              <w:rPr>
                <w:rFonts w:ascii="Arial" w:eastAsiaTheme="minorHAnsi" w:hAnsi="Arial" w:cs="Arial"/>
                <w:sz w:val="22"/>
                <w:szCs w:val="22"/>
                <w:lang w:val="es-CO" w:eastAsia="en-US"/>
              </w:rPr>
              <w:t>é</w:t>
            </w:r>
            <w:r w:rsidR="006011DE" w:rsidRPr="001059D6">
              <w:rPr>
                <w:rFonts w:ascii="Arial" w:eastAsiaTheme="minorHAnsi" w:hAnsi="Arial" w:cs="Arial"/>
                <w:sz w:val="22"/>
                <w:szCs w:val="22"/>
                <w:lang w:val="es-CO" w:eastAsia="en-US"/>
              </w:rPr>
              <w:t>s de convivencia deber</w:t>
            </w:r>
            <w:r w:rsidR="004C1E3F" w:rsidRPr="001059D6">
              <w:rPr>
                <w:rFonts w:ascii="Arial" w:eastAsiaTheme="minorHAnsi" w:hAnsi="Arial" w:cs="Arial"/>
                <w:sz w:val="22"/>
                <w:szCs w:val="22"/>
                <w:lang w:val="es-CO" w:eastAsia="en-US"/>
              </w:rPr>
              <w:t>á</w:t>
            </w:r>
            <w:r w:rsidR="006011DE" w:rsidRPr="001059D6">
              <w:rPr>
                <w:rFonts w:ascii="Arial" w:eastAsiaTheme="minorHAnsi" w:hAnsi="Arial" w:cs="Arial"/>
                <w:sz w:val="22"/>
                <w:szCs w:val="22"/>
                <w:lang w:val="es-CO" w:eastAsia="en-US"/>
              </w:rPr>
              <w:t>n contar con un protocolo de articulaci</w:t>
            </w:r>
            <w:r w:rsidR="004C1E3F" w:rsidRPr="001059D6">
              <w:rPr>
                <w:rFonts w:ascii="Arial" w:eastAsiaTheme="minorHAnsi" w:hAnsi="Arial" w:cs="Arial"/>
                <w:sz w:val="22"/>
                <w:szCs w:val="22"/>
                <w:lang w:val="es-CO" w:eastAsia="en-US"/>
              </w:rPr>
              <w:t>ó</w:t>
            </w:r>
            <w:r w:rsidR="006011DE" w:rsidRPr="001059D6">
              <w:rPr>
                <w:rFonts w:ascii="Arial" w:eastAsiaTheme="minorHAnsi" w:hAnsi="Arial" w:cs="Arial"/>
                <w:sz w:val="22"/>
                <w:szCs w:val="22"/>
                <w:lang w:val="es-CO" w:eastAsia="en-US"/>
              </w:rPr>
              <w:t>n con las</w:t>
            </w:r>
            <w:r w:rsidR="004C1E3F" w:rsidRPr="001059D6">
              <w:rPr>
                <w:rFonts w:ascii="Arial" w:eastAsiaTheme="minorHAnsi" w:hAnsi="Arial" w:cs="Arial"/>
                <w:sz w:val="22"/>
                <w:szCs w:val="22"/>
                <w:lang w:val="es-CO" w:eastAsia="en-US"/>
              </w:rPr>
              <w:t xml:space="preserve"> </w:t>
            </w:r>
            <w:r w:rsidR="006011DE" w:rsidRPr="001059D6">
              <w:rPr>
                <w:rFonts w:ascii="Arial" w:eastAsiaTheme="minorHAnsi" w:hAnsi="Arial" w:cs="Arial"/>
                <w:sz w:val="22"/>
                <w:szCs w:val="22"/>
                <w:lang w:val="es-CO" w:eastAsia="en-US"/>
              </w:rPr>
              <w:t>entidades competentes, a fin de atender casos en los cuales en la propiedad horizontal se presenten presuntos</w:t>
            </w:r>
            <w:r w:rsidR="005141DE" w:rsidRPr="001059D6">
              <w:rPr>
                <w:rFonts w:ascii="Arial" w:eastAsiaTheme="minorHAnsi" w:hAnsi="Arial" w:cs="Arial"/>
                <w:sz w:val="22"/>
                <w:szCs w:val="22"/>
                <w:lang w:val="es-CO" w:eastAsia="en-US"/>
              </w:rPr>
              <w:t xml:space="preserve"> </w:t>
            </w:r>
            <w:r w:rsidR="006011DE" w:rsidRPr="001059D6">
              <w:rPr>
                <w:rFonts w:ascii="Arial" w:eastAsiaTheme="minorHAnsi" w:hAnsi="Arial" w:cs="Arial"/>
                <w:sz w:val="22"/>
                <w:szCs w:val="22"/>
                <w:lang w:val="es-CO" w:eastAsia="en-US"/>
              </w:rPr>
              <w:t>casos de violencia intrafamiliar. Las alcald</w:t>
            </w:r>
            <w:r w:rsidR="00386E54" w:rsidRPr="001059D6">
              <w:rPr>
                <w:rFonts w:ascii="Arial" w:eastAsiaTheme="minorHAnsi" w:hAnsi="Arial" w:cs="Arial"/>
                <w:sz w:val="22"/>
                <w:szCs w:val="22"/>
                <w:lang w:val="es-CO" w:eastAsia="en-US"/>
              </w:rPr>
              <w:t>í</w:t>
            </w:r>
            <w:r w:rsidR="006011DE" w:rsidRPr="001059D6">
              <w:rPr>
                <w:rFonts w:ascii="Arial" w:eastAsiaTheme="minorHAnsi" w:hAnsi="Arial" w:cs="Arial"/>
                <w:sz w:val="22"/>
                <w:szCs w:val="22"/>
                <w:lang w:val="es-CO" w:eastAsia="en-US"/>
              </w:rPr>
              <w:t>as municipales y distritales y la gobernaci</w:t>
            </w:r>
            <w:r w:rsidR="004C1E3F" w:rsidRPr="001059D6">
              <w:rPr>
                <w:rFonts w:ascii="Arial" w:eastAsiaTheme="minorHAnsi" w:hAnsi="Arial" w:cs="Arial"/>
                <w:sz w:val="22"/>
                <w:szCs w:val="22"/>
                <w:lang w:val="es-CO" w:eastAsia="en-US"/>
              </w:rPr>
              <w:t>ó</w:t>
            </w:r>
            <w:r w:rsidR="006011DE" w:rsidRPr="001059D6">
              <w:rPr>
                <w:rFonts w:ascii="Arial" w:eastAsiaTheme="minorHAnsi" w:hAnsi="Arial" w:cs="Arial"/>
                <w:sz w:val="22"/>
                <w:szCs w:val="22"/>
                <w:lang w:val="es-CO" w:eastAsia="en-US"/>
              </w:rPr>
              <w:t>n del Archipi</w:t>
            </w:r>
            <w:r w:rsidR="004C1E3F" w:rsidRPr="001059D6">
              <w:rPr>
                <w:rFonts w:ascii="Arial" w:eastAsiaTheme="minorHAnsi" w:hAnsi="Arial" w:cs="Arial"/>
                <w:sz w:val="22"/>
                <w:szCs w:val="22"/>
                <w:lang w:val="es-CO" w:eastAsia="en-US"/>
              </w:rPr>
              <w:t>é</w:t>
            </w:r>
            <w:r w:rsidR="006011DE" w:rsidRPr="001059D6">
              <w:rPr>
                <w:rFonts w:ascii="Arial" w:eastAsiaTheme="minorHAnsi" w:hAnsi="Arial" w:cs="Arial"/>
                <w:sz w:val="22"/>
                <w:szCs w:val="22"/>
                <w:lang w:val="es-CO" w:eastAsia="en-US"/>
              </w:rPr>
              <w:t>lago de San</w:t>
            </w:r>
            <w:r w:rsidR="005141DE" w:rsidRPr="001059D6">
              <w:rPr>
                <w:rFonts w:ascii="Arial" w:eastAsiaTheme="minorHAnsi" w:hAnsi="Arial" w:cs="Arial"/>
                <w:sz w:val="22"/>
                <w:szCs w:val="22"/>
                <w:lang w:val="es-CO" w:eastAsia="en-US"/>
              </w:rPr>
              <w:t xml:space="preserve"> </w:t>
            </w:r>
            <w:r w:rsidR="006011DE" w:rsidRPr="001059D6">
              <w:rPr>
                <w:rFonts w:ascii="Arial" w:eastAsiaTheme="minorHAnsi" w:hAnsi="Arial" w:cs="Arial"/>
                <w:sz w:val="22"/>
                <w:szCs w:val="22"/>
                <w:lang w:val="es-CO" w:eastAsia="en-US"/>
              </w:rPr>
              <w:t>Andr</w:t>
            </w:r>
            <w:r w:rsidR="004C1E3F" w:rsidRPr="001059D6">
              <w:rPr>
                <w:rFonts w:ascii="Arial" w:eastAsiaTheme="minorHAnsi" w:hAnsi="Arial" w:cs="Arial"/>
                <w:sz w:val="22"/>
                <w:szCs w:val="22"/>
                <w:lang w:val="es-CO" w:eastAsia="en-US"/>
              </w:rPr>
              <w:t>é</w:t>
            </w:r>
            <w:r w:rsidR="006011DE" w:rsidRPr="001059D6">
              <w:rPr>
                <w:rFonts w:ascii="Arial" w:eastAsiaTheme="minorHAnsi" w:hAnsi="Arial" w:cs="Arial"/>
                <w:sz w:val="22"/>
                <w:szCs w:val="22"/>
                <w:lang w:val="es-CO" w:eastAsia="en-US"/>
              </w:rPr>
              <w:t>s Providencia y Santa Catalina deber</w:t>
            </w:r>
            <w:r w:rsidR="00386E54" w:rsidRPr="001059D6">
              <w:rPr>
                <w:rFonts w:ascii="Arial" w:eastAsiaTheme="minorHAnsi" w:hAnsi="Arial" w:cs="Arial"/>
                <w:sz w:val="22"/>
                <w:szCs w:val="22"/>
                <w:lang w:val="es-CO" w:eastAsia="en-US"/>
              </w:rPr>
              <w:t>á</w:t>
            </w:r>
            <w:r w:rsidR="006011DE" w:rsidRPr="001059D6">
              <w:rPr>
                <w:rFonts w:ascii="Arial" w:eastAsiaTheme="minorHAnsi" w:hAnsi="Arial" w:cs="Arial"/>
                <w:sz w:val="22"/>
                <w:szCs w:val="22"/>
                <w:lang w:val="es-CO" w:eastAsia="en-US"/>
              </w:rPr>
              <w:t>n capacitar a los comit</w:t>
            </w:r>
            <w:r w:rsidR="004C1E3F" w:rsidRPr="001059D6">
              <w:rPr>
                <w:rFonts w:ascii="Arial" w:eastAsiaTheme="minorHAnsi" w:hAnsi="Arial" w:cs="Arial"/>
                <w:sz w:val="22"/>
                <w:szCs w:val="22"/>
                <w:lang w:val="es-CO" w:eastAsia="en-US"/>
              </w:rPr>
              <w:t>é</w:t>
            </w:r>
            <w:r w:rsidR="006011DE" w:rsidRPr="001059D6">
              <w:rPr>
                <w:rFonts w:ascii="Arial" w:eastAsiaTheme="minorHAnsi" w:hAnsi="Arial" w:cs="Arial"/>
                <w:sz w:val="22"/>
                <w:szCs w:val="22"/>
                <w:lang w:val="es-CO" w:eastAsia="en-US"/>
              </w:rPr>
              <w:t>s de convivencia en esta materia.</w:t>
            </w:r>
          </w:p>
          <w:p w14:paraId="6BD89FD0" w14:textId="77777777" w:rsidR="005141DE" w:rsidRPr="001059D6" w:rsidRDefault="005141DE" w:rsidP="005141DE">
            <w:pPr>
              <w:widowControl/>
              <w:jc w:val="both"/>
              <w:rPr>
                <w:rFonts w:ascii="Arial" w:eastAsiaTheme="minorHAnsi" w:hAnsi="Arial" w:cs="Arial"/>
                <w:sz w:val="22"/>
                <w:szCs w:val="22"/>
                <w:lang w:val="es-CO" w:eastAsia="en-US"/>
              </w:rPr>
            </w:pPr>
          </w:p>
          <w:p w14:paraId="5A0F3908" w14:textId="6886E354" w:rsidR="006011DE" w:rsidRPr="001059D6" w:rsidRDefault="006011DE" w:rsidP="005141DE">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El Ministerio de Justicia y del Derecho deber</w:t>
            </w:r>
            <w:r w:rsidR="00386E54" w:rsidRPr="001059D6">
              <w:rPr>
                <w:rFonts w:ascii="Arial" w:eastAsiaTheme="minorHAnsi" w:hAnsi="Arial" w:cs="Arial"/>
                <w:sz w:val="22"/>
                <w:szCs w:val="22"/>
                <w:lang w:val="es-CO" w:eastAsia="en-US"/>
              </w:rPr>
              <w:t>á</w:t>
            </w:r>
            <w:r w:rsidRPr="001059D6">
              <w:rPr>
                <w:rFonts w:ascii="Arial" w:eastAsiaTheme="minorHAnsi" w:hAnsi="Arial" w:cs="Arial"/>
                <w:sz w:val="22"/>
                <w:szCs w:val="22"/>
                <w:lang w:val="es-CO" w:eastAsia="en-US"/>
              </w:rPr>
              <w:t xml:space="preserve"> reglamentar la implementaci</w:t>
            </w:r>
            <w:r w:rsidR="004C1E3F"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 xml:space="preserve">n de los protocolos de </w:t>
            </w:r>
            <w:r w:rsidR="005141DE" w:rsidRPr="001059D6">
              <w:rPr>
                <w:rFonts w:ascii="Arial" w:eastAsiaTheme="minorHAnsi" w:hAnsi="Arial" w:cs="Arial"/>
                <w:sz w:val="22"/>
                <w:szCs w:val="22"/>
                <w:lang w:val="es-CO" w:eastAsia="en-US"/>
              </w:rPr>
              <w:t xml:space="preserve">atención </w:t>
            </w:r>
            <w:r w:rsidRPr="001059D6">
              <w:rPr>
                <w:rFonts w:ascii="Arial" w:eastAsiaTheme="minorHAnsi" w:hAnsi="Arial" w:cs="Arial"/>
                <w:sz w:val="22"/>
                <w:szCs w:val="22"/>
                <w:lang w:val="es-CO" w:eastAsia="en-US"/>
              </w:rPr>
              <w:t>de violencia intrafamiliar dentro de los seis (6) meses siguientes a la sanci</w:t>
            </w:r>
            <w:r w:rsidR="00386E54" w:rsidRPr="001059D6">
              <w:rPr>
                <w:rFonts w:ascii="Arial" w:eastAsiaTheme="minorHAnsi" w:hAnsi="Arial" w:cs="Arial"/>
                <w:sz w:val="22"/>
                <w:szCs w:val="22"/>
                <w:lang w:val="es-CO" w:eastAsia="en-US"/>
              </w:rPr>
              <w:t>ó</w:t>
            </w:r>
            <w:r w:rsidRPr="001059D6">
              <w:rPr>
                <w:rFonts w:ascii="Arial" w:eastAsiaTheme="minorHAnsi" w:hAnsi="Arial" w:cs="Arial"/>
                <w:sz w:val="22"/>
                <w:szCs w:val="22"/>
                <w:lang w:val="es-CO" w:eastAsia="en-US"/>
              </w:rPr>
              <w:t>n de la Ley.</w:t>
            </w:r>
          </w:p>
          <w:p w14:paraId="05912DB3" w14:textId="77777777" w:rsidR="001D3A29" w:rsidRPr="001059D6" w:rsidRDefault="001D3A29" w:rsidP="005141DE">
            <w:pPr>
              <w:widowControl/>
              <w:jc w:val="both"/>
              <w:rPr>
                <w:rFonts w:ascii="Arial" w:eastAsiaTheme="minorHAnsi" w:hAnsi="Arial" w:cs="Arial"/>
                <w:b/>
                <w:bCs/>
                <w:sz w:val="22"/>
                <w:szCs w:val="22"/>
                <w:lang w:val="es-CO" w:eastAsia="en-US"/>
              </w:rPr>
            </w:pPr>
          </w:p>
          <w:p w14:paraId="61939522" w14:textId="78EF239F" w:rsidR="006011DE" w:rsidRPr="001059D6" w:rsidRDefault="006B6E08" w:rsidP="004C1E3F">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Artículo 75°.</w:t>
            </w:r>
            <w:r w:rsidR="006011DE" w:rsidRPr="001059D6">
              <w:rPr>
                <w:rFonts w:ascii="Arial" w:eastAsiaTheme="minorHAnsi" w:hAnsi="Arial" w:cs="Arial"/>
                <w:b/>
                <w:bCs/>
                <w:sz w:val="22"/>
                <w:szCs w:val="22"/>
                <w:lang w:val="es-CO" w:eastAsia="en-US"/>
              </w:rPr>
              <w:t xml:space="preserve"> </w:t>
            </w:r>
            <w:r w:rsidR="006011DE" w:rsidRPr="001059D6">
              <w:rPr>
                <w:rFonts w:ascii="Arial" w:eastAsiaTheme="minorHAnsi" w:hAnsi="Arial" w:cs="Arial"/>
                <w:sz w:val="22"/>
                <w:szCs w:val="22"/>
                <w:lang w:val="es-CO" w:eastAsia="en-US"/>
              </w:rPr>
              <w:t>En el evento de existir modificaciones arquitect</w:t>
            </w:r>
            <w:r w:rsidR="00386E54" w:rsidRPr="001059D6">
              <w:rPr>
                <w:rFonts w:ascii="Arial" w:eastAsiaTheme="minorHAnsi" w:hAnsi="Arial" w:cs="Arial"/>
                <w:sz w:val="22"/>
                <w:szCs w:val="22"/>
                <w:lang w:val="es-CO" w:eastAsia="en-US"/>
              </w:rPr>
              <w:t>ó</w:t>
            </w:r>
            <w:r w:rsidR="006011DE" w:rsidRPr="001059D6">
              <w:rPr>
                <w:rFonts w:ascii="Arial" w:eastAsiaTheme="minorHAnsi" w:hAnsi="Arial" w:cs="Arial"/>
                <w:sz w:val="22"/>
                <w:szCs w:val="22"/>
                <w:lang w:val="es-CO" w:eastAsia="en-US"/>
              </w:rPr>
              <w:t xml:space="preserve">nicas a los bienes comunes, que </w:t>
            </w:r>
            <w:r w:rsidR="004C1E3F" w:rsidRPr="001059D6">
              <w:rPr>
                <w:rFonts w:ascii="Arial" w:eastAsiaTheme="minorHAnsi" w:hAnsi="Arial" w:cs="Arial"/>
                <w:sz w:val="22"/>
                <w:szCs w:val="22"/>
                <w:lang w:val="es-CO" w:eastAsia="en-US"/>
              </w:rPr>
              <w:t xml:space="preserve">varíen </w:t>
            </w:r>
            <w:r w:rsidR="006011DE" w:rsidRPr="001059D6">
              <w:rPr>
                <w:rFonts w:ascii="Arial" w:eastAsiaTheme="minorHAnsi" w:hAnsi="Arial" w:cs="Arial"/>
                <w:sz w:val="22"/>
                <w:szCs w:val="22"/>
                <w:lang w:val="es-CO" w:eastAsia="en-US"/>
              </w:rPr>
              <w:t>las condiciones comerciales de lo ofertado, ello deber</w:t>
            </w:r>
            <w:r w:rsidR="00386E54" w:rsidRPr="001059D6">
              <w:rPr>
                <w:rFonts w:ascii="Arial" w:eastAsiaTheme="minorHAnsi" w:hAnsi="Arial" w:cs="Arial"/>
                <w:sz w:val="22"/>
                <w:szCs w:val="22"/>
                <w:lang w:val="es-CO" w:eastAsia="en-US"/>
              </w:rPr>
              <w:t>á</w:t>
            </w:r>
            <w:r w:rsidR="006011DE" w:rsidRPr="001059D6">
              <w:rPr>
                <w:rFonts w:ascii="Arial" w:eastAsiaTheme="minorHAnsi" w:hAnsi="Arial" w:cs="Arial"/>
                <w:sz w:val="22"/>
                <w:szCs w:val="22"/>
                <w:lang w:val="es-CO" w:eastAsia="en-US"/>
              </w:rPr>
              <w:t xml:space="preserve"> ser aprobado por la entidad competente y </w:t>
            </w:r>
            <w:r w:rsidR="004C1E3F" w:rsidRPr="001059D6">
              <w:rPr>
                <w:rFonts w:ascii="Arial" w:eastAsiaTheme="minorHAnsi" w:hAnsi="Arial" w:cs="Arial"/>
                <w:sz w:val="22"/>
                <w:szCs w:val="22"/>
                <w:lang w:val="es-CO" w:eastAsia="en-US"/>
              </w:rPr>
              <w:t xml:space="preserve">deberá </w:t>
            </w:r>
            <w:r w:rsidR="006011DE" w:rsidRPr="001059D6">
              <w:rPr>
                <w:rFonts w:ascii="Arial" w:eastAsiaTheme="minorHAnsi" w:hAnsi="Arial" w:cs="Arial"/>
                <w:sz w:val="22"/>
                <w:szCs w:val="22"/>
                <w:lang w:val="es-CO" w:eastAsia="en-US"/>
              </w:rPr>
              <w:t>informarse dicha circunstancia a los compradores.</w:t>
            </w:r>
          </w:p>
          <w:p w14:paraId="3D98E152" w14:textId="77777777" w:rsidR="004C1E3F" w:rsidRPr="001059D6" w:rsidRDefault="004C1E3F" w:rsidP="004C1E3F">
            <w:pPr>
              <w:widowControl/>
              <w:jc w:val="both"/>
              <w:rPr>
                <w:rFonts w:ascii="Arial" w:eastAsiaTheme="minorHAnsi" w:hAnsi="Arial" w:cs="Arial"/>
                <w:sz w:val="22"/>
                <w:szCs w:val="22"/>
                <w:lang w:val="es-CO" w:eastAsia="en-US"/>
              </w:rPr>
            </w:pPr>
          </w:p>
          <w:p w14:paraId="5BE0FCDF" w14:textId="65871820" w:rsidR="006011DE" w:rsidRPr="001059D6" w:rsidRDefault="006011DE" w:rsidP="004C1E3F">
            <w:pPr>
              <w:widowControl/>
              <w:jc w:val="both"/>
              <w:rPr>
                <w:rFonts w:ascii="Arial" w:eastAsiaTheme="minorHAnsi" w:hAnsi="Arial" w:cs="Arial"/>
                <w:sz w:val="22"/>
                <w:szCs w:val="22"/>
                <w:lang w:val="es-CO" w:eastAsia="en-US"/>
              </w:rPr>
            </w:pPr>
            <w:r w:rsidRPr="001059D6">
              <w:rPr>
                <w:rFonts w:ascii="Arial" w:eastAsiaTheme="minorHAnsi" w:hAnsi="Arial" w:cs="Arial"/>
                <w:sz w:val="22"/>
                <w:szCs w:val="22"/>
                <w:lang w:val="es-CO" w:eastAsia="en-US"/>
              </w:rPr>
              <w:t>El incumplimiento de lo anterior, conllevara a las sanciones establecidas en la Ley 1480 de 2011 o a la norma</w:t>
            </w:r>
            <w:r w:rsidR="004C1E3F" w:rsidRPr="001059D6">
              <w:rPr>
                <w:rFonts w:ascii="Arial" w:eastAsiaTheme="minorHAnsi" w:hAnsi="Arial" w:cs="Arial"/>
                <w:sz w:val="22"/>
                <w:szCs w:val="22"/>
                <w:lang w:val="es-CO" w:eastAsia="en-US"/>
              </w:rPr>
              <w:t xml:space="preserve"> </w:t>
            </w:r>
            <w:r w:rsidRPr="001059D6">
              <w:rPr>
                <w:rFonts w:ascii="Arial" w:eastAsiaTheme="minorHAnsi" w:hAnsi="Arial" w:cs="Arial"/>
                <w:sz w:val="22"/>
                <w:szCs w:val="22"/>
                <w:lang w:val="es-CO" w:eastAsia="en-US"/>
              </w:rPr>
              <w:t>que la modifique o reemplace.</w:t>
            </w:r>
          </w:p>
          <w:p w14:paraId="0403D45B" w14:textId="77777777" w:rsidR="001D3A29" w:rsidRPr="001059D6" w:rsidRDefault="001D3A29" w:rsidP="004C1E3F">
            <w:pPr>
              <w:widowControl/>
              <w:jc w:val="both"/>
              <w:rPr>
                <w:rFonts w:ascii="Arial" w:eastAsiaTheme="minorHAnsi" w:hAnsi="Arial" w:cs="Arial"/>
                <w:b/>
                <w:bCs/>
                <w:sz w:val="22"/>
                <w:szCs w:val="22"/>
                <w:lang w:val="es-CO" w:eastAsia="en-US"/>
              </w:rPr>
            </w:pPr>
          </w:p>
          <w:p w14:paraId="3058FF7B" w14:textId="77777777" w:rsidR="001D3A29" w:rsidRPr="001059D6" w:rsidRDefault="001D3A29" w:rsidP="004C1E3F">
            <w:pPr>
              <w:widowControl/>
              <w:jc w:val="both"/>
              <w:rPr>
                <w:rFonts w:ascii="Arial" w:eastAsiaTheme="minorHAnsi" w:hAnsi="Arial" w:cs="Arial"/>
                <w:b/>
                <w:bCs/>
                <w:sz w:val="22"/>
                <w:szCs w:val="22"/>
                <w:lang w:val="es-CO" w:eastAsia="en-US"/>
              </w:rPr>
            </w:pPr>
          </w:p>
          <w:p w14:paraId="7DE2C9A3" w14:textId="075BE8DC" w:rsidR="00EE5997" w:rsidRPr="001059D6" w:rsidRDefault="006B6E08" w:rsidP="004C1E3F">
            <w:pPr>
              <w:widowControl/>
              <w:jc w:val="both"/>
              <w:rPr>
                <w:rFonts w:ascii="Arial" w:eastAsiaTheme="minorHAnsi" w:hAnsi="Arial" w:cs="Arial"/>
                <w:sz w:val="22"/>
                <w:szCs w:val="22"/>
                <w:lang w:val="es-CO" w:eastAsia="en-US"/>
              </w:rPr>
            </w:pPr>
            <w:r w:rsidRPr="001059D6">
              <w:rPr>
                <w:rFonts w:ascii="Arial" w:eastAsiaTheme="minorHAnsi" w:hAnsi="Arial" w:cs="Arial"/>
                <w:b/>
                <w:bCs/>
                <w:sz w:val="22"/>
                <w:szCs w:val="22"/>
                <w:lang w:val="es-CO" w:eastAsia="en-US"/>
              </w:rPr>
              <w:t>Artículo 76°</w:t>
            </w:r>
            <w:r w:rsidR="006011DE" w:rsidRPr="001059D6">
              <w:rPr>
                <w:rFonts w:ascii="Arial" w:eastAsiaTheme="minorHAnsi" w:hAnsi="Arial" w:cs="Arial"/>
                <w:sz w:val="22"/>
                <w:szCs w:val="22"/>
                <w:lang w:val="es-CO" w:eastAsia="en-US"/>
              </w:rPr>
              <w:t xml:space="preserve">. En los procesos contractuales que se adelanten en la propiedad horizontal, </w:t>
            </w:r>
            <w:r w:rsidR="004C1E3F" w:rsidRPr="001059D6">
              <w:rPr>
                <w:rFonts w:ascii="Arial" w:eastAsiaTheme="minorHAnsi" w:hAnsi="Arial" w:cs="Arial"/>
                <w:sz w:val="22"/>
                <w:szCs w:val="22"/>
                <w:lang w:val="es-CO" w:eastAsia="en-US"/>
              </w:rPr>
              <w:t xml:space="preserve">deberán </w:t>
            </w:r>
            <w:r w:rsidR="006011DE" w:rsidRPr="001059D6">
              <w:rPr>
                <w:rFonts w:ascii="Arial" w:eastAsiaTheme="minorHAnsi" w:hAnsi="Arial" w:cs="Arial"/>
                <w:sz w:val="22"/>
                <w:szCs w:val="22"/>
                <w:lang w:val="es-CO" w:eastAsia="en-US"/>
              </w:rPr>
              <w:t>seguirse los principios de transparencia, publicidad, econom</w:t>
            </w:r>
            <w:r w:rsidR="004C1E3F" w:rsidRPr="001059D6">
              <w:rPr>
                <w:rFonts w:ascii="Arial" w:eastAsiaTheme="minorHAnsi" w:hAnsi="Arial" w:cs="Arial"/>
                <w:sz w:val="22"/>
                <w:szCs w:val="22"/>
                <w:lang w:val="es-CO" w:eastAsia="en-US"/>
              </w:rPr>
              <w:t>í</w:t>
            </w:r>
            <w:r w:rsidR="006011DE" w:rsidRPr="001059D6">
              <w:rPr>
                <w:rFonts w:ascii="Arial" w:eastAsiaTheme="minorHAnsi" w:hAnsi="Arial" w:cs="Arial"/>
                <w:sz w:val="22"/>
                <w:szCs w:val="22"/>
                <w:lang w:val="es-CO" w:eastAsia="en-US"/>
              </w:rPr>
              <w:t>a y planeaci</w:t>
            </w:r>
            <w:r w:rsidR="003C12FE" w:rsidRPr="001059D6">
              <w:rPr>
                <w:rFonts w:ascii="Arial" w:eastAsiaTheme="minorHAnsi" w:hAnsi="Arial" w:cs="Arial"/>
                <w:sz w:val="22"/>
                <w:szCs w:val="22"/>
                <w:lang w:val="es-CO" w:eastAsia="en-US"/>
              </w:rPr>
              <w:t>ó</w:t>
            </w:r>
            <w:r w:rsidR="006011DE" w:rsidRPr="001059D6">
              <w:rPr>
                <w:rFonts w:ascii="Arial" w:eastAsiaTheme="minorHAnsi" w:hAnsi="Arial" w:cs="Arial"/>
                <w:sz w:val="22"/>
                <w:szCs w:val="22"/>
                <w:lang w:val="es-CO" w:eastAsia="en-US"/>
              </w:rPr>
              <w:t>n. Cuando un copropietario o m</w:t>
            </w:r>
            <w:r w:rsidR="004C1E3F" w:rsidRPr="001059D6">
              <w:rPr>
                <w:rFonts w:ascii="Arial" w:eastAsiaTheme="minorHAnsi" w:hAnsi="Arial" w:cs="Arial"/>
                <w:sz w:val="22"/>
                <w:szCs w:val="22"/>
                <w:lang w:val="es-CO" w:eastAsia="en-US"/>
              </w:rPr>
              <w:t>á</w:t>
            </w:r>
            <w:r w:rsidR="006011DE" w:rsidRPr="001059D6">
              <w:rPr>
                <w:rFonts w:ascii="Arial" w:eastAsiaTheme="minorHAnsi" w:hAnsi="Arial" w:cs="Arial"/>
                <w:sz w:val="22"/>
                <w:szCs w:val="22"/>
                <w:lang w:val="es-CO" w:eastAsia="en-US"/>
              </w:rPr>
              <w:t>s</w:t>
            </w:r>
            <w:r w:rsidR="004C1E3F" w:rsidRPr="001059D6">
              <w:rPr>
                <w:rFonts w:ascii="Arial" w:eastAsiaTheme="minorHAnsi" w:hAnsi="Arial" w:cs="Arial"/>
                <w:sz w:val="22"/>
                <w:szCs w:val="22"/>
                <w:lang w:val="es-CO" w:eastAsia="en-US"/>
              </w:rPr>
              <w:t xml:space="preserve"> </w:t>
            </w:r>
            <w:r w:rsidR="006011DE" w:rsidRPr="001059D6">
              <w:rPr>
                <w:rFonts w:ascii="Arial" w:eastAsiaTheme="minorHAnsi" w:hAnsi="Arial" w:cs="Arial"/>
                <w:sz w:val="22"/>
                <w:szCs w:val="22"/>
                <w:lang w:val="es-CO" w:eastAsia="en-US"/>
              </w:rPr>
              <w:t>lo soliciten, previo a la contrataci</w:t>
            </w:r>
            <w:r w:rsidR="004C1E3F" w:rsidRPr="001059D6">
              <w:rPr>
                <w:rFonts w:ascii="Arial" w:eastAsiaTheme="minorHAnsi" w:hAnsi="Arial" w:cs="Arial"/>
                <w:sz w:val="22"/>
                <w:szCs w:val="22"/>
                <w:lang w:val="es-CO" w:eastAsia="en-US"/>
              </w:rPr>
              <w:t>ó</w:t>
            </w:r>
            <w:r w:rsidR="006011DE" w:rsidRPr="001059D6">
              <w:rPr>
                <w:rFonts w:ascii="Arial" w:eastAsiaTheme="minorHAnsi" w:hAnsi="Arial" w:cs="Arial"/>
                <w:sz w:val="22"/>
                <w:szCs w:val="22"/>
                <w:lang w:val="es-CO" w:eastAsia="en-US"/>
              </w:rPr>
              <w:t xml:space="preserve">n, </w:t>
            </w:r>
            <w:r w:rsidR="006011DE" w:rsidRPr="001059D6">
              <w:rPr>
                <w:rFonts w:ascii="Arial" w:eastAsiaTheme="minorHAnsi" w:hAnsi="Arial" w:cs="Arial"/>
                <w:sz w:val="22"/>
                <w:szCs w:val="22"/>
                <w:lang w:val="es-CO" w:eastAsia="en-US"/>
              </w:rPr>
              <w:lastRenderedPageBreak/>
              <w:t>debe</w:t>
            </w:r>
            <w:r w:rsidR="003C12FE" w:rsidRPr="001059D6">
              <w:rPr>
                <w:rFonts w:ascii="Arial" w:eastAsiaTheme="minorHAnsi" w:hAnsi="Arial" w:cs="Arial"/>
                <w:sz w:val="22"/>
                <w:szCs w:val="22"/>
                <w:lang w:val="es-CO" w:eastAsia="en-US"/>
              </w:rPr>
              <w:t>rá</w:t>
            </w:r>
            <w:r w:rsidR="006011DE" w:rsidRPr="001059D6">
              <w:rPr>
                <w:rFonts w:ascii="Arial" w:eastAsiaTheme="minorHAnsi" w:hAnsi="Arial" w:cs="Arial"/>
                <w:sz w:val="22"/>
                <w:szCs w:val="22"/>
                <w:lang w:val="es-CO" w:eastAsia="en-US"/>
              </w:rPr>
              <w:t>n considerarse una pluralidad de cotizaciones, a fin de escoger la</w:t>
            </w:r>
            <w:r w:rsidR="004C1E3F" w:rsidRPr="001059D6">
              <w:rPr>
                <w:rFonts w:ascii="Arial" w:eastAsiaTheme="minorHAnsi" w:hAnsi="Arial" w:cs="Arial"/>
                <w:sz w:val="22"/>
                <w:szCs w:val="22"/>
                <w:lang w:val="es-CO" w:eastAsia="en-US"/>
              </w:rPr>
              <w:t xml:space="preserve"> </w:t>
            </w:r>
            <w:proofErr w:type="spellStart"/>
            <w:r w:rsidR="006011DE" w:rsidRPr="001059D6">
              <w:rPr>
                <w:rFonts w:ascii="Arial" w:eastAsiaTheme="minorHAnsi" w:hAnsi="Arial" w:cs="Arial"/>
                <w:sz w:val="22"/>
                <w:szCs w:val="22"/>
                <w:lang w:val="es-CO" w:eastAsia="en-US"/>
              </w:rPr>
              <w:t>mas</w:t>
            </w:r>
            <w:proofErr w:type="spellEnd"/>
            <w:r w:rsidR="006011DE" w:rsidRPr="001059D6">
              <w:rPr>
                <w:rFonts w:ascii="Arial" w:eastAsiaTheme="minorHAnsi" w:hAnsi="Arial" w:cs="Arial"/>
                <w:sz w:val="22"/>
                <w:szCs w:val="22"/>
                <w:lang w:val="es-CO" w:eastAsia="en-US"/>
              </w:rPr>
              <w:t xml:space="preserve"> favorable a la </w:t>
            </w:r>
            <w:r w:rsidR="003C12FE" w:rsidRPr="001059D6">
              <w:rPr>
                <w:rFonts w:ascii="Arial" w:eastAsiaTheme="minorHAnsi" w:hAnsi="Arial" w:cs="Arial"/>
                <w:sz w:val="22"/>
                <w:szCs w:val="22"/>
                <w:lang w:val="es-CO" w:eastAsia="en-US"/>
              </w:rPr>
              <w:t>p</w:t>
            </w:r>
            <w:r w:rsidR="006011DE" w:rsidRPr="001059D6">
              <w:rPr>
                <w:rFonts w:ascii="Arial" w:eastAsiaTheme="minorHAnsi" w:hAnsi="Arial" w:cs="Arial"/>
                <w:sz w:val="22"/>
                <w:szCs w:val="22"/>
                <w:lang w:val="es-CO" w:eastAsia="en-US"/>
              </w:rPr>
              <w:t>ropiedad horizontal.</w:t>
            </w:r>
          </w:p>
          <w:p w14:paraId="07B6429F" w14:textId="77777777" w:rsidR="00EE5997" w:rsidRPr="001059D6" w:rsidRDefault="00EE5997" w:rsidP="000C0635">
            <w:pPr>
              <w:rPr>
                <w:rFonts w:ascii="Arial" w:hAnsi="Arial" w:cs="Arial"/>
                <w:bCs/>
                <w:sz w:val="22"/>
                <w:szCs w:val="22"/>
                <w:lang w:val="es-CO"/>
              </w:rPr>
            </w:pPr>
          </w:p>
          <w:p w14:paraId="064EE0C9" w14:textId="36CF6355" w:rsidR="001821E1" w:rsidRPr="001059D6" w:rsidRDefault="001821E1" w:rsidP="001821E1">
            <w:pPr>
              <w:rPr>
                <w:rFonts w:ascii="Arial" w:hAnsi="Arial" w:cs="Arial"/>
                <w:bCs/>
                <w:sz w:val="22"/>
                <w:szCs w:val="22"/>
                <w:lang w:val="es-CO"/>
              </w:rPr>
            </w:pPr>
            <w:r w:rsidRPr="001059D6">
              <w:rPr>
                <w:rFonts w:ascii="Arial" w:hAnsi="Arial" w:cs="Arial"/>
                <w:b/>
                <w:bCs/>
                <w:sz w:val="22"/>
                <w:szCs w:val="22"/>
                <w:lang w:val="es-CO"/>
              </w:rPr>
              <w:t>Artículo 77°. Vigencia y derogatoria</w:t>
            </w:r>
            <w:r w:rsidRPr="001059D6">
              <w:rPr>
                <w:rFonts w:ascii="Arial" w:hAnsi="Arial" w:cs="Arial"/>
                <w:bCs/>
                <w:sz w:val="22"/>
                <w:szCs w:val="22"/>
                <w:lang w:val="es-CO"/>
              </w:rPr>
              <w:t>. La presente ley rige a partir de su publicación y deroga las normas que le sean contrarias.</w:t>
            </w:r>
          </w:p>
        </w:tc>
      </w:tr>
    </w:tbl>
    <w:p w14:paraId="34293694" w14:textId="4C3D38AB" w:rsidR="00416C26" w:rsidRPr="001059D6" w:rsidRDefault="00416C26" w:rsidP="00416C26">
      <w:pPr>
        <w:widowControl/>
        <w:autoSpaceDE/>
        <w:autoSpaceDN/>
        <w:adjustRightInd/>
        <w:spacing w:after="160" w:line="259" w:lineRule="auto"/>
        <w:jc w:val="both"/>
        <w:rPr>
          <w:rFonts w:ascii="Arial" w:eastAsiaTheme="minorHAnsi" w:hAnsi="Arial" w:cs="Arial"/>
          <w:sz w:val="22"/>
          <w:szCs w:val="22"/>
          <w:lang w:val="es-ES" w:eastAsia="es-ES"/>
        </w:rPr>
      </w:pPr>
      <w:r w:rsidRPr="001059D6">
        <w:rPr>
          <w:rFonts w:ascii="Arial" w:eastAsiaTheme="minorHAnsi" w:hAnsi="Arial" w:cs="Arial"/>
          <w:sz w:val="22"/>
          <w:szCs w:val="22"/>
          <w:lang w:val="es-ES" w:eastAsia="es-ES"/>
        </w:rPr>
        <w:lastRenderedPageBreak/>
        <w:t xml:space="preserve">En los anteriores términos fue aprobado </w:t>
      </w:r>
      <w:r w:rsidR="0060410F" w:rsidRPr="001059D6">
        <w:rPr>
          <w:rFonts w:ascii="Arial" w:eastAsiaTheme="minorHAnsi" w:hAnsi="Arial" w:cs="Arial"/>
          <w:sz w:val="22"/>
          <w:szCs w:val="22"/>
          <w:lang w:val="es-ES" w:eastAsia="es-ES"/>
        </w:rPr>
        <w:t>co</w:t>
      </w:r>
      <w:r w:rsidRPr="001059D6">
        <w:rPr>
          <w:rFonts w:ascii="Arial" w:eastAsiaTheme="minorHAnsi" w:hAnsi="Arial" w:cs="Arial"/>
          <w:sz w:val="22"/>
          <w:szCs w:val="22"/>
          <w:lang w:val="es-ES" w:eastAsia="es-ES"/>
        </w:rPr>
        <w:t>n modificaciones el presente Proyecto de</w:t>
      </w:r>
      <w:r w:rsidR="0060410F" w:rsidRPr="001059D6">
        <w:rPr>
          <w:rFonts w:ascii="Arial" w:eastAsiaTheme="minorHAnsi" w:hAnsi="Arial" w:cs="Arial"/>
          <w:sz w:val="22"/>
          <w:szCs w:val="22"/>
          <w:lang w:val="es-ES" w:eastAsia="es-ES"/>
        </w:rPr>
        <w:t xml:space="preserve"> Ley</w:t>
      </w:r>
      <w:r w:rsidRPr="001059D6">
        <w:rPr>
          <w:rFonts w:ascii="Arial" w:eastAsiaTheme="minorHAnsi" w:hAnsi="Arial" w:cs="Arial"/>
          <w:sz w:val="22"/>
          <w:szCs w:val="22"/>
          <w:lang w:val="es-ES" w:eastAsia="es-ES"/>
        </w:rPr>
        <w:t xml:space="preserve"> según consta en Acta</w:t>
      </w:r>
      <w:r w:rsidR="0060410F" w:rsidRPr="001059D6">
        <w:rPr>
          <w:rFonts w:ascii="Arial" w:eastAsiaTheme="minorHAnsi" w:hAnsi="Arial" w:cs="Arial"/>
          <w:sz w:val="22"/>
          <w:szCs w:val="22"/>
          <w:lang w:val="es-ES" w:eastAsia="es-ES"/>
        </w:rPr>
        <w:t>s</w:t>
      </w:r>
      <w:r w:rsidRPr="001059D6">
        <w:rPr>
          <w:rFonts w:ascii="Arial" w:eastAsiaTheme="minorHAnsi" w:hAnsi="Arial" w:cs="Arial"/>
          <w:sz w:val="22"/>
          <w:szCs w:val="22"/>
          <w:lang w:val="es-ES" w:eastAsia="es-ES"/>
        </w:rPr>
        <w:t xml:space="preserve"> No.</w:t>
      </w:r>
      <w:r w:rsidR="00C14E2F" w:rsidRPr="001059D6">
        <w:rPr>
          <w:rFonts w:ascii="Arial" w:eastAsiaTheme="minorHAnsi" w:hAnsi="Arial" w:cs="Arial"/>
          <w:sz w:val="22"/>
          <w:szCs w:val="22"/>
          <w:lang w:val="es-ES" w:eastAsia="es-ES"/>
        </w:rPr>
        <w:t xml:space="preserve"> </w:t>
      </w:r>
      <w:r w:rsidR="0060410F" w:rsidRPr="001059D6">
        <w:rPr>
          <w:rFonts w:ascii="Arial" w:eastAsiaTheme="minorHAnsi" w:hAnsi="Arial" w:cs="Arial"/>
          <w:sz w:val="22"/>
          <w:szCs w:val="22"/>
          <w:lang w:val="es-ES" w:eastAsia="es-ES"/>
        </w:rPr>
        <w:t>4</w:t>
      </w:r>
      <w:r w:rsidR="00B26F36" w:rsidRPr="001059D6">
        <w:rPr>
          <w:rFonts w:ascii="Arial" w:eastAsiaTheme="minorHAnsi" w:hAnsi="Arial" w:cs="Arial"/>
          <w:sz w:val="22"/>
          <w:szCs w:val="22"/>
          <w:lang w:val="es-ES" w:eastAsia="es-ES"/>
        </w:rPr>
        <w:t>2</w:t>
      </w:r>
      <w:r w:rsidRPr="001059D6">
        <w:rPr>
          <w:rFonts w:ascii="Arial" w:eastAsiaTheme="minorHAnsi" w:hAnsi="Arial" w:cs="Arial"/>
          <w:sz w:val="22"/>
          <w:szCs w:val="22"/>
          <w:lang w:val="es-ES" w:eastAsia="es-ES"/>
        </w:rPr>
        <w:t xml:space="preserve"> de </w:t>
      </w:r>
      <w:r w:rsidR="00F72835" w:rsidRPr="001059D6">
        <w:rPr>
          <w:rFonts w:ascii="Arial" w:eastAsiaTheme="minorHAnsi" w:hAnsi="Arial" w:cs="Arial"/>
          <w:sz w:val="22"/>
          <w:szCs w:val="22"/>
          <w:lang w:val="es-ES" w:eastAsia="es-ES"/>
        </w:rPr>
        <w:t xml:space="preserve">Sesión </w:t>
      </w:r>
      <w:r w:rsidR="0060410F" w:rsidRPr="001059D6">
        <w:rPr>
          <w:rFonts w:ascii="Arial" w:eastAsiaTheme="minorHAnsi" w:hAnsi="Arial" w:cs="Arial"/>
          <w:sz w:val="22"/>
          <w:szCs w:val="22"/>
          <w:lang w:val="es-ES" w:eastAsia="es-ES"/>
        </w:rPr>
        <w:t>Remo</w:t>
      </w:r>
      <w:r w:rsidR="00F72835" w:rsidRPr="001059D6">
        <w:rPr>
          <w:rFonts w:ascii="Arial" w:eastAsiaTheme="minorHAnsi" w:hAnsi="Arial" w:cs="Arial"/>
          <w:sz w:val="22"/>
          <w:szCs w:val="22"/>
          <w:lang w:val="es-ES" w:eastAsia="es-ES"/>
        </w:rPr>
        <w:t xml:space="preserve">ta </w:t>
      </w:r>
      <w:r w:rsidRPr="001059D6">
        <w:rPr>
          <w:rFonts w:ascii="Arial" w:eastAsiaTheme="minorHAnsi" w:hAnsi="Arial" w:cs="Arial"/>
          <w:sz w:val="22"/>
          <w:szCs w:val="22"/>
          <w:lang w:val="es-ES" w:eastAsia="es-ES"/>
        </w:rPr>
        <w:t xml:space="preserve">de </w:t>
      </w:r>
      <w:r w:rsidR="006D0AB7" w:rsidRPr="001059D6">
        <w:rPr>
          <w:rFonts w:ascii="Arial" w:eastAsiaTheme="minorHAnsi" w:hAnsi="Arial" w:cs="Arial"/>
          <w:sz w:val="22"/>
          <w:szCs w:val="22"/>
          <w:lang w:val="es-ES" w:eastAsia="es-ES"/>
        </w:rPr>
        <w:t>abril</w:t>
      </w:r>
      <w:r w:rsidR="00F72835" w:rsidRPr="001059D6">
        <w:rPr>
          <w:rFonts w:ascii="Arial" w:eastAsiaTheme="minorHAnsi" w:hAnsi="Arial" w:cs="Arial"/>
          <w:sz w:val="22"/>
          <w:szCs w:val="22"/>
          <w:lang w:val="es-ES" w:eastAsia="es-ES"/>
        </w:rPr>
        <w:t xml:space="preserve"> </w:t>
      </w:r>
      <w:r w:rsidR="00B26F36" w:rsidRPr="001059D6">
        <w:rPr>
          <w:rFonts w:ascii="Arial" w:eastAsiaTheme="minorHAnsi" w:hAnsi="Arial" w:cs="Arial"/>
          <w:sz w:val="22"/>
          <w:szCs w:val="22"/>
          <w:lang w:val="es-ES" w:eastAsia="es-ES"/>
        </w:rPr>
        <w:t>20</w:t>
      </w:r>
      <w:r w:rsidR="00F72835" w:rsidRPr="001059D6">
        <w:rPr>
          <w:rFonts w:ascii="Arial" w:eastAsiaTheme="minorHAnsi" w:hAnsi="Arial" w:cs="Arial"/>
          <w:sz w:val="22"/>
          <w:szCs w:val="22"/>
          <w:lang w:val="es-ES" w:eastAsia="es-ES"/>
        </w:rPr>
        <w:t xml:space="preserve"> </w:t>
      </w:r>
      <w:r w:rsidRPr="001059D6">
        <w:rPr>
          <w:rFonts w:ascii="Arial" w:eastAsiaTheme="minorHAnsi" w:hAnsi="Arial" w:cs="Arial"/>
          <w:sz w:val="22"/>
          <w:szCs w:val="22"/>
          <w:lang w:val="es-ES" w:eastAsia="es-ES"/>
        </w:rPr>
        <w:t>de 202</w:t>
      </w:r>
      <w:r w:rsidR="006D0AB7" w:rsidRPr="001059D6">
        <w:rPr>
          <w:rFonts w:ascii="Arial" w:eastAsiaTheme="minorHAnsi" w:hAnsi="Arial" w:cs="Arial"/>
          <w:sz w:val="22"/>
          <w:szCs w:val="22"/>
          <w:lang w:val="es-ES" w:eastAsia="es-ES"/>
        </w:rPr>
        <w:t>1</w:t>
      </w:r>
      <w:r w:rsidR="00B26F36" w:rsidRPr="001059D6">
        <w:rPr>
          <w:rFonts w:ascii="Arial" w:eastAsiaTheme="minorHAnsi" w:hAnsi="Arial" w:cs="Arial"/>
          <w:sz w:val="22"/>
          <w:szCs w:val="22"/>
          <w:lang w:val="es-ES" w:eastAsia="es-ES"/>
        </w:rPr>
        <w:t xml:space="preserve">, </w:t>
      </w:r>
      <w:r w:rsidR="0060410F" w:rsidRPr="001059D6">
        <w:rPr>
          <w:rFonts w:ascii="Arial" w:eastAsiaTheme="minorHAnsi" w:hAnsi="Arial" w:cs="Arial"/>
          <w:sz w:val="22"/>
          <w:szCs w:val="22"/>
          <w:lang w:val="es-ES" w:eastAsia="es-ES"/>
        </w:rPr>
        <w:t>Acta No. 4</w:t>
      </w:r>
      <w:r w:rsidR="00B26F36" w:rsidRPr="001059D6">
        <w:rPr>
          <w:rFonts w:ascii="Arial" w:eastAsiaTheme="minorHAnsi" w:hAnsi="Arial" w:cs="Arial"/>
          <w:sz w:val="22"/>
          <w:szCs w:val="22"/>
          <w:lang w:val="es-ES" w:eastAsia="es-ES"/>
        </w:rPr>
        <w:t>5</w:t>
      </w:r>
      <w:r w:rsidR="0060410F" w:rsidRPr="001059D6">
        <w:rPr>
          <w:rFonts w:ascii="Arial" w:eastAsiaTheme="minorHAnsi" w:hAnsi="Arial" w:cs="Arial"/>
          <w:sz w:val="22"/>
          <w:szCs w:val="22"/>
          <w:lang w:val="es-ES" w:eastAsia="es-ES"/>
        </w:rPr>
        <w:t xml:space="preserve"> de Sesión Remota de abril 2</w:t>
      </w:r>
      <w:r w:rsidR="00B26F36" w:rsidRPr="001059D6">
        <w:rPr>
          <w:rFonts w:ascii="Arial" w:eastAsiaTheme="minorHAnsi" w:hAnsi="Arial" w:cs="Arial"/>
          <w:sz w:val="22"/>
          <w:szCs w:val="22"/>
          <w:lang w:val="es-ES" w:eastAsia="es-ES"/>
        </w:rPr>
        <w:t>7</w:t>
      </w:r>
      <w:r w:rsidR="0060410F" w:rsidRPr="001059D6">
        <w:rPr>
          <w:rFonts w:ascii="Arial" w:eastAsiaTheme="minorHAnsi" w:hAnsi="Arial" w:cs="Arial"/>
          <w:sz w:val="22"/>
          <w:szCs w:val="22"/>
          <w:lang w:val="es-ES" w:eastAsia="es-ES"/>
        </w:rPr>
        <w:t xml:space="preserve"> de 2021</w:t>
      </w:r>
      <w:r w:rsidR="00B26F36" w:rsidRPr="001059D6">
        <w:rPr>
          <w:rFonts w:ascii="Arial" w:eastAsiaTheme="minorHAnsi" w:hAnsi="Arial" w:cs="Arial"/>
          <w:sz w:val="22"/>
          <w:szCs w:val="22"/>
          <w:lang w:val="es-ES" w:eastAsia="es-ES"/>
        </w:rPr>
        <w:t xml:space="preserve"> y Acta No. 46 de Sesión Remota de Abril 28 de 2021</w:t>
      </w:r>
      <w:r w:rsidR="0060410F" w:rsidRPr="001059D6">
        <w:rPr>
          <w:rFonts w:ascii="Arial" w:eastAsiaTheme="minorHAnsi" w:hAnsi="Arial" w:cs="Arial"/>
          <w:sz w:val="22"/>
          <w:szCs w:val="22"/>
          <w:lang w:val="es-ES" w:eastAsia="es-ES"/>
        </w:rPr>
        <w:t>.</w:t>
      </w:r>
      <w:r w:rsidRPr="001059D6">
        <w:rPr>
          <w:rFonts w:ascii="Arial" w:eastAsiaTheme="minorHAnsi" w:hAnsi="Arial" w:cs="Arial"/>
          <w:sz w:val="22"/>
          <w:szCs w:val="22"/>
          <w:lang w:val="es-ES" w:eastAsia="es-ES"/>
        </w:rPr>
        <w:t xml:space="preserve"> Anunciado entre otras fechas, el </w:t>
      </w:r>
      <w:r w:rsidR="0060410F" w:rsidRPr="001059D6">
        <w:rPr>
          <w:rFonts w:ascii="Arial" w:eastAsiaTheme="minorHAnsi" w:hAnsi="Arial" w:cs="Arial"/>
          <w:sz w:val="22"/>
          <w:szCs w:val="22"/>
          <w:lang w:val="es-ES" w:eastAsia="es-ES"/>
        </w:rPr>
        <w:t>1</w:t>
      </w:r>
      <w:r w:rsidR="00B26F36" w:rsidRPr="001059D6">
        <w:rPr>
          <w:rFonts w:ascii="Arial" w:eastAsiaTheme="minorHAnsi" w:hAnsi="Arial" w:cs="Arial"/>
          <w:sz w:val="22"/>
          <w:szCs w:val="22"/>
          <w:lang w:val="es-ES" w:eastAsia="es-ES"/>
        </w:rPr>
        <w:t>4</w:t>
      </w:r>
      <w:r w:rsidRPr="001059D6">
        <w:rPr>
          <w:rFonts w:ascii="Arial" w:eastAsiaTheme="minorHAnsi" w:hAnsi="Arial" w:cs="Arial"/>
          <w:sz w:val="22"/>
          <w:szCs w:val="22"/>
          <w:lang w:val="es-ES" w:eastAsia="es-ES"/>
        </w:rPr>
        <w:t xml:space="preserve"> de </w:t>
      </w:r>
      <w:r w:rsidR="006D0AB7" w:rsidRPr="001059D6">
        <w:rPr>
          <w:rFonts w:ascii="Arial" w:eastAsiaTheme="minorHAnsi" w:hAnsi="Arial" w:cs="Arial"/>
          <w:sz w:val="22"/>
          <w:szCs w:val="22"/>
          <w:lang w:val="es-ES" w:eastAsia="es-ES"/>
        </w:rPr>
        <w:t>abril</w:t>
      </w:r>
      <w:r w:rsidRPr="001059D6">
        <w:rPr>
          <w:rFonts w:ascii="Arial" w:eastAsiaTheme="minorHAnsi" w:hAnsi="Arial" w:cs="Arial"/>
          <w:sz w:val="22"/>
          <w:szCs w:val="22"/>
          <w:lang w:val="es-ES" w:eastAsia="es-ES"/>
        </w:rPr>
        <w:t xml:space="preserve"> de 202</w:t>
      </w:r>
      <w:r w:rsidR="006D0AB7" w:rsidRPr="001059D6">
        <w:rPr>
          <w:rFonts w:ascii="Arial" w:eastAsiaTheme="minorHAnsi" w:hAnsi="Arial" w:cs="Arial"/>
          <w:sz w:val="22"/>
          <w:szCs w:val="22"/>
          <w:lang w:val="es-ES" w:eastAsia="es-ES"/>
        </w:rPr>
        <w:t>1</w:t>
      </w:r>
      <w:r w:rsidRPr="001059D6">
        <w:rPr>
          <w:rFonts w:ascii="Arial" w:eastAsiaTheme="minorHAnsi" w:hAnsi="Arial" w:cs="Arial"/>
          <w:sz w:val="22"/>
          <w:szCs w:val="22"/>
          <w:lang w:val="es-ES" w:eastAsia="es-ES"/>
        </w:rPr>
        <w:t xml:space="preserve"> según consta en Acta No. </w:t>
      </w:r>
      <w:r w:rsidR="0060410F" w:rsidRPr="001059D6">
        <w:rPr>
          <w:rFonts w:ascii="Arial" w:eastAsiaTheme="minorHAnsi" w:hAnsi="Arial" w:cs="Arial"/>
          <w:sz w:val="22"/>
          <w:szCs w:val="22"/>
          <w:lang w:val="es-ES" w:eastAsia="es-ES"/>
        </w:rPr>
        <w:t>4</w:t>
      </w:r>
      <w:r w:rsidR="00B26F36" w:rsidRPr="001059D6">
        <w:rPr>
          <w:rFonts w:ascii="Arial" w:eastAsiaTheme="minorHAnsi" w:hAnsi="Arial" w:cs="Arial"/>
          <w:sz w:val="22"/>
          <w:szCs w:val="22"/>
          <w:lang w:val="es-ES" w:eastAsia="es-ES"/>
        </w:rPr>
        <w:t>1</w:t>
      </w:r>
      <w:r w:rsidRPr="001059D6">
        <w:rPr>
          <w:rFonts w:ascii="Arial" w:eastAsiaTheme="minorHAnsi" w:hAnsi="Arial" w:cs="Arial"/>
          <w:sz w:val="22"/>
          <w:szCs w:val="22"/>
          <w:lang w:val="es-ES" w:eastAsia="es-ES"/>
        </w:rPr>
        <w:t xml:space="preserve"> de </w:t>
      </w:r>
      <w:r w:rsidR="00F72835" w:rsidRPr="001059D6">
        <w:rPr>
          <w:rFonts w:ascii="Arial" w:eastAsiaTheme="minorHAnsi" w:hAnsi="Arial" w:cs="Arial"/>
          <w:sz w:val="22"/>
          <w:szCs w:val="22"/>
          <w:lang w:val="es-ES" w:eastAsia="es-ES"/>
        </w:rPr>
        <w:t>S</w:t>
      </w:r>
      <w:r w:rsidRPr="001059D6">
        <w:rPr>
          <w:rFonts w:ascii="Arial" w:eastAsiaTheme="minorHAnsi" w:hAnsi="Arial" w:cs="Arial"/>
          <w:sz w:val="22"/>
          <w:szCs w:val="22"/>
          <w:lang w:val="es-ES" w:eastAsia="es-ES"/>
        </w:rPr>
        <w:t xml:space="preserve">esión </w:t>
      </w:r>
      <w:r w:rsidR="0060410F" w:rsidRPr="001059D6">
        <w:rPr>
          <w:rFonts w:ascii="Arial" w:eastAsiaTheme="minorHAnsi" w:hAnsi="Arial" w:cs="Arial"/>
          <w:sz w:val="22"/>
          <w:szCs w:val="22"/>
          <w:lang w:val="es-ES" w:eastAsia="es-ES"/>
        </w:rPr>
        <w:t>Remo</w:t>
      </w:r>
      <w:r w:rsidR="00F72835" w:rsidRPr="001059D6">
        <w:rPr>
          <w:rFonts w:ascii="Arial" w:eastAsiaTheme="minorHAnsi" w:hAnsi="Arial" w:cs="Arial"/>
          <w:sz w:val="22"/>
          <w:szCs w:val="22"/>
          <w:lang w:val="es-ES" w:eastAsia="es-ES"/>
        </w:rPr>
        <w:t>ta</w:t>
      </w:r>
      <w:r w:rsidRPr="001059D6">
        <w:rPr>
          <w:rFonts w:ascii="Arial" w:eastAsiaTheme="minorHAnsi" w:hAnsi="Arial" w:cs="Arial"/>
          <w:sz w:val="22"/>
          <w:szCs w:val="22"/>
          <w:lang w:val="es-ES" w:eastAsia="es-ES"/>
        </w:rPr>
        <w:t xml:space="preserve"> de la misma fecha</w:t>
      </w:r>
      <w:r w:rsidR="00B26F36" w:rsidRPr="001059D6">
        <w:rPr>
          <w:rFonts w:ascii="Arial" w:eastAsiaTheme="minorHAnsi" w:hAnsi="Arial" w:cs="Arial"/>
          <w:sz w:val="22"/>
          <w:szCs w:val="22"/>
          <w:lang w:val="es-ES" w:eastAsia="es-ES"/>
        </w:rPr>
        <w:t xml:space="preserve">, </w:t>
      </w:r>
      <w:r w:rsidR="0060410F" w:rsidRPr="001059D6">
        <w:rPr>
          <w:rFonts w:ascii="Arial" w:eastAsiaTheme="minorHAnsi" w:hAnsi="Arial" w:cs="Arial"/>
          <w:sz w:val="22"/>
          <w:szCs w:val="22"/>
          <w:lang w:val="es-ES" w:eastAsia="es-ES"/>
        </w:rPr>
        <w:t xml:space="preserve">el </w:t>
      </w:r>
      <w:r w:rsidR="00B26F36" w:rsidRPr="001059D6">
        <w:rPr>
          <w:rFonts w:ascii="Arial" w:eastAsiaTheme="minorHAnsi" w:hAnsi="Arial" w:cs="Arial"/>
          <w:sz w:val="22"/>
          <w:szCs w:val="22"/>
          <w:lang w:val="es-ES" w:eastAsia="es-ES"/>
        </w:rPr>
        <w:t>26</w:t>
      </w:r>
      <w:r w:rsidR="0060410F" w:rsidRPr="001059D6">
        <w:rPr>
          <w:rFonts w:ascii="Arial" w:eastAsiaTheme="minorHAnsi" w:hAnsi="Arial" w:cs="Arial"/>
          <w:sz w:val="22"/>
          <w:szCs w:val="22"/>
          <w:lang w:val="es-ES" w:eastAsia="es-ES"/>
        </w:rPr>
        <w:t xml:space="preserve"> de abril de 2021 según consta en Acta No. 4</w:t>
      </w:r>
      <w:r w:rsidR="00B26F36" w:rsidRPr="001059D6">
        <w:rPr>
          <w:rFonts w:ascii="Arial" w:eastAsiaTheme="minorHAnsi" w:hAnsi="Arial" w:cs="Arial"/>
          <w:sz w:val="22"/>
          <w:szCs w:val="22"/>
          <w:lang w:val="es-ES" w:eastAsia="es-ES"/>
        </w:rPr>
        <w:t>4</w:t>
      </w:r>
      <w:r w:rsidR="0060410F" w:rsidRPr="001059D6">
        <w:rPr>
          <w:rFonts w:ascii="Arial" w:eastAsiaTheme="minorHAnsi" w:hAnsi="Arial" w:cs="Arial"/>
          <w:sz w:val="22"/>
          <w:szCs w:val="22"/>
          <w:lang w:val="es-ES" w:eastAsia="es-ES"/>
        </w:rPr>
        <w:t xml:space="preserve"> de Sesión Remota de la misma fecha</w:t>
      </w:r>
      <w:r w:rsidR="00B26F36" w:rsidRPr="001059D6">
        <w:rPr>
          <w:rFonts w:ascii="Arial" w:eastAsiaTheme="minorHAnsi" w:hAnsi="Arial" w:cs="Arial"/>
          <w:sz w:val="22"/>
          <w:szCs w:val="22"/>
          <w:lang w:val="es-ES" w:eastAsia="es-ES"/>
        </w:rPr>
        <w:t xml:space="preserve"> y el 27 de abril de 2021 según consta en Acta No. 45 de Sesión Remo</w:t>
      </w:r>
      <w:r w:rsidR="00BA5374" w:rsidRPr="001059D6">
        <w:rPr>
          <w:rFonts w:ascii="Arial" w:eastAsiaTheme="minorHAnsi" w:hAnsi="Arial" w:cs="Arial"/>
          <w:sz w:val="22"/>
          <w:szCs w:val="22"/>
          <w:lang w:val="es-ES" w:eastAsia="es-ES"/>
        </w:rPr>
        <w:t>ta</w:t>
      </w:r>
      <w:r w:rsidR="00B26F36" w:rsidRPr="001059D6">
        <w:rPr>
          <w:rFonts w:ascii="Arial" w:eastAsiaTheme="minorHAnsi" w:hAnsi="Arial" w:cs="Arial"/>
          <w:sz w:val="22"/>
          <w:szCs w:val="22"/>
          <w:lang w:val="es-ES" w:eastAsia="es-ES"/>
        </w:rPr>
        <w:t xml:space="preserve"> de la misma fecha.</w:t>
      </w:r>
    </w:p>
    <w:p w14:paraId="7841608F" w14:textId="2B0C4F49" w:rsidR="000F6AC9" w:rsidRPr="001059D6" w:rsidRDefault="000F6AC9" w:rsidP="008508A3">
      <w:pPr>
        <w:spacing w:after="120" w:line="276" w:lineRule="auto"/>
        <w:ind w:left="-425"/>
        <w:jc w:val="both"/>
        <w:rPr>
          <w:rFonts w:ascii="Arial" w:eastAsia="Calibri" w:hAnsi="Arial" w:cs="Arial"/>
          <w:b/>
          <w:bCs/>
          <w:sz w:val="22"/>
          <w:szCs w:val="22"/>
          <w:lang w:val="es-CO" w:eastAsia="en-US"/>
        </w:rPr>
      </w:pPr>
    </w:p>
    <w:p w14:paraId="63AF6DCF" w14:textId="124A5FD7" w:rsidR="000F6AC9" w:rsidRPr="001059D6" w:rsidRDefault="00FA422F" w:rsidP="008508A3">
      <w:pPr>
        <w:spacing w:after="120" w:line="276" w:lineRule="auto"/>
        <w:ind w:left="-425"/>
        <w:jc w:val="both"/>
        <w:rPr>
          <w:rFonts w:ascii="Arial" w:eastAsia="Calibri" w:hAnsi="Arial" w:cs="Arial"/>
          <w:b/>
          <w:bCs/>
          <w:sz w:val="22"/>
          <w:szCs w:val="22"/>
          <w:lang w:val="es-CO" w:eastAsia="en-US"/>
        </w:rPr>
      </w:pPr>
      <w:r w:rsidRPr="001059D6">
        <w:rPr>
          <w:rFonts w:ascii="Arial" w:eastAsia="Calibri" w:hAnsi="Arial" w:cs="Arial"/>
          <w:b/>
          <w:bCs/>
          <w:sz w:val="22"/>
          <w:szCs w:val="22"/>
          <w:lang w:val="es-CO" w:eastAsia="en-US"/>
        </w:rPr>
        <w:tab/>
      </w:r>
      <w:r w:rsidRPr="001059D6">
        <w:rPr>
          <w:rFonts w:ascii="Arial" w:eastAsia="Calibri" w:hAnsi="Arial" w:cs="Arial"/>
          <w:b/>
          <w:bCs/>
          <w:sz w:val="22"/>
          <w:szCs w:val="22"/>
          <w:lang w:val="es-CO" w:eastAsia="en-US"/>
        </w:rPr>
        <w:tab/>
      </w:r>
      <w:r w:rsidRPr="001059D6">
        <w:rPr>
          <w:rFonts w:ascii="Arial" w:eastAsia="Calibri" w:hAnsi="Arial" w:cs="Arial"/>
          <w:b/>
          <w:bCs/>
          <w:sz w:val="22"/>
          <w:szCs w:val="22"/>
          <w:lang w:val="es-CO" w:eastAsia="en-US"/>
        </w:rPr>
        <w:tab/>
      </w:r>
      <w:r w:rsidRPr="001059D6">
        <w:rPr>
          <w:rFonts w:ascii="Arial" w:eastAsia="Calibri" w:hAnsi="Arial" w:cs="Arial"/>
          <w:b/>
          <w:bCs/>
          <w:sz w:val="22"/>
          <w:szCs w:val="22"/>
          <w:lang w:val="es-CO" w:eastAsia="en-US"/>
        </w:rPr>
        <w:tab/>
      </w:r>
      <w:r w:rsidRPr="001059D6">
        <w:rPr>
          <w:rFonts w:ascii="Arial" w:eastAsia="Calibri" w:hAnsi="Arial" w:cs="Arial"/>
          <w:b/>
          <w:bCs/>
          <w:sz w:val="22"/>
          <w:szCs w:val="22"/>
          <w:lang w:val="es-CO" w:eastAsia="en-US"/>
        </w:rPr>
        <w:tab/>
      </w:r>
      <w:r w:rsidRPr="001059D6">
        <w:rPr>
          <w:rFonts w:ascii="Arial" w:eastAsia="Calibri" w:hAnsi="Arial" w:cs="Arial"/>
          <w:b/>
          <w:bCs/>
          <w:sz w:val="22"/>
          <w:szCs w:val="22"/>
          <w:lang w:val="es-CO" w:eastAsia="en-US"/>
        </w:rPr>
        <w:tab/>
      </w:r>
      <w:r w:rsidRPr="001059D6">
        <w:rPr>
          <w:rFonts w:ascii="Arial" w:eastAsia="Calibri" w:hAnsi="Arial" w:cs="Arial"/>
          <w:b/>
          <w:bCs/>
          <w:sz w:val="22"/>
          <w:szCs w:val="22"/>
          <w:lang w:val="es-CO" w:eastAsia="en-US"/>
        </w:rPr>
        <w:tab/>
      </w:r>
      <w:r w:rsidRPr="001059D6">
        <w:rPr>
          <w:rFonts w:ascii="Arial" w:eastAsia="Calibri" w:hAnsi="Arial" w:cs="Arial"/>
          <w:b/>
          <w:bCs/>
          <w:sz w:val="22"/>
          <w:szCs w:val="22"/>
          <w:lang w:val="es-CO" w:eastAsia="en-US"/>
        </w:rPr>
        <w:tab/>
      </w:r>
    </w:p>
    <w:p w14:paraId="591FA512" w14:textId="77777777" w:rsidR="004B63B7" w:rsidRPr="001059D6" w:rsidRDefault="004B63B7" w:rsidP="008508A3">
      <w:pPr>
        <w:spacing w:after="120" w:line="276" w:lineRule="auto"/>
        <w:ind w:left="-425"/>
        <w:jc w:val="both"/>
        <w:rPr>
          <w:rFonts w:ascii="Arial" w:eastAsia="Calibri" w:hAnsi="Arial" w:cs="Arial"/>
          <w:b/>
          <w:bCs/>
          <w:sz w:val="22"/>
          <w:szCs w:val="22"/>
          <w:lang w:val="es-CO" w:eastAsia="en-US"/>
        </w:rPr>
      </w:pPr>
    </w:p>
    <w:p w14:paraId="7C1E9754" w14:textId="7040B923" w:rsidR="008508A3" w:rsidRPr="001059D6" w:rsidRDefault="00BE4268" w:rsidP="00BE4268">
      <w:pPr>
        <w:jc w:val="both"/>
        <w:rPr>
          <w:rFonts w:ascii="Arial" w:hAnsi="Arial" w:cs="Arial"/>
          <w:sz w:val="22"/>
          <w:szCs w:val="22"/>
          <w:lang w:val="es-CO"/>
        </w:rPr>
      </w:pPr>
      <w:r w:rsidRPr="001059D6">
        <w:rPr>
          <w:rFonts w:ascii="Arial" w:eastAsia="Calibri" w:hAnsi="Arial" w:cs="Arial"/>
          <w:b/>
          <w:bCs/>
          <w:sz w:val="22"/>
          <w:szCs w:val="22"/>
          <w:lang w:val="es-CO" w:eastAsia="en-US"/>
        </w:rPr>
        <w:t xml:space="preserve"> </w:t>
      </w:r>
      <w:r w:rsidR="00584976" w:rsidRPr="001059D6">
        <w:rPr>
          <w:rFonts w:ascii="Arial" w:eastAsia="Calibri" w:hAnsi="Arial" w:cs="Arial"/>
          <w:b/>
          <w:bCs/>
          <w:sz w:val="22"/>
          <w:szCs w:val="22"/>
          <w:lang w:val="es-CO" w:eastAsia="en-US"/>
        </w:rPr>
        <w:t>J</w:t>
      </w:r>
      <w:r w:rsidR="00EE5997" w:rsidRPr="001059D6">
        <w:rPr>
          <w:rFonts w:ascii="Arial" w:eastAsia="Calibri" w:hAnsi="Arial" w:cs="Arial"/>
          <w:b/>
          <w:bCs/>
          <w:sz w:val="22"/>
          <w:szCs w:val="22"/>
          <w:lang w:val="es-CO" w:eastAsia="en-US"/>
        </w:rPr>
        <w:t>OSÉ DANIEL LÓPEZ JIMÉNEZ</w:t>
      </w:r>
      <w:r w:rsidR="00584976" w:rsidRPr="001059D6">
        <w:rPr>
          <w:rFonts w:ascii="Arial" w:eastAsia="Calibri" w:hAnsi="Arial" w:cs="Arial"/>
          <w:b/>
          <w:bCs/>
          <w:sz w:val="22"/>
          <w:szCs w:val="22"/>
          <w:lang w:val="es-CO" w:eastAsia="en-US"/>
        </w:rPr>
        <w:t xml:space="preserve"> </w:t>
      </w:r>
      <w:r w:rsidR="00473B42" w:rsidRPr="001059D6">
        <w:rPr>
          <w:rFonts w:ascii="Arial" w:eastAsia="Calibri" w:hAnsi="Arial" w:cs="Arial"/>
          <w:b/>
          <w:bCs/>
          <w:sz w:val="22"/>
          <w:szCs w:val="22"/>
          <w:lang w:val="es-CO" w:eastAsia="en-US"/>
        </w:rPr>
        <w:tab/>
      </w:r>
      <w:r w:rsidR="00473B42" w:rsidRPr="001059D6">
        <w:rPr>
          <w:rFonts w:ascii="Arial" w:eastAsia="Calibri" w:hAnsi="Arial" w:cs="Arial"/>
          <w:b/>
          <w:bCs/>
          <w:sz w:val="22"/>
          <w:szCs w:val="22"/>
          <w:lang w:val="es-CO" w:eastAsia="en-US"/>
        </w:rPr>
        <w:tab/>
        <w:t xml:space="preserve"> </w:t>
      </w:r>
      <w:r w:rsidR="00584976" w:rsidRPr="001059D6">
        <w:rPr>
          <w:rFonts w:ascii="Arial" w:eastAsia="Calibri" w:hAnsi="Arial" w:cs="Arial"/>
          <w:b/>
          <w:bCs/>
          <w:sz w:val="22"/>
          <w:szCs w:val="22"/>
          <w:lang w:val="es-CO" w:eastAsia="en-US"/>
        </w:rPr>
        <w:t>ALFREDO R. DELUQUE ZULETA</w:t>
      </w:r>
    </w:p>
    <w:p w14:paraId="54B4B404" w14:textId="1F79C651" w:rsidR="004B63B7" w:rsidRPr="001059D6" w:rsidRDefault="00BE4268" w:rsidP="00BE4268">
      <w:pPr>
        <w:jc w:val="both"/>
        <w:rPr>
          <w:rFonts w:ascii="Arial" w:hAnsi="Arial" w:cs="Arial"/>
          <w:sz w:val="22"/>
          <w:szCs w:val="22"/>
          <w:lang w:val="es-CO"/>
        </w:rPr>
      </w:pPr>
      <w:r w:rsidRPr="001059D6">
        <w:rPr>
          <w:rFonts w:ascii="Arial" w:hAnsi="Arial" w:cs="Arial"/>
          <w:bCs/>
          <w:spacing w:val="2"/>
          <w:sz w:val="22"/>
          <w:szCs w:val="22"/>
          <w:lang w:val="es-CO" w:eastAsia="es-ES"/>
        </w:rPr>
        <w:t xml:space="preserve"> </w:t>
      </w:r>
      <w:r w:rsidR="00C54861" w:rsidRPr="001059D6">
        <w:rPr>
          <w:rFonts w:ascii="Arial" w:hAnsi="Arial" w:cs="Arial"/>
          <w:bCs/>
          <w:spacing w:val="2"/>
          <w:sz w:val="22"/>
          <w:szCs w:val="22"/>
          <w:lang w:val="es-CO" w:eastAsia="es-ES"/>
        </w:rPr>
        <w:t xml:space="preserve">Ponente Coordinador                         </w:t>
      </w:r>
      <w:r w:rsidR="004734BE" w:rsidRPr="001059D6">
        <w:rPr>
          <w:rFonts w:ascii="Arial" w:hAnsi="Arial" w:cs="Arial"/>
          <w:bCs/>
          <w:spacing w:val="2"/>
          <w:sz w:val="22"/>
          <w:szCs w:val="22"/>
          <w:lang w:val="es-CO" w:eastAsia="es-ES"/>
        </w:rPr>
        <w:t xml:space="preserve">    </w:t>
      </w:r>
      <w:r w:rsidR="004B63B7" w:rsidRPr="001059D6">
        <w:rPr>
          <w:rFonts w:ascii="Arial" w:hAnsi="Arial" w:cs="Arial"/>
          <w:bCs/>
          <w:spacing w:val="2"/>
          <w:sz w:val="22"/>
          <w:szCs w:val="22"/>
          <w:lang w:val="es-CO" w:eastAsia="es-ES"/>
        </w:rPr>
        <w:t xml:space="preserve">      </w:t>
      </w:r>
      <w:r w:rsidR="004734BE" w:rsidRPr="001059D6">
        <w:rPr>
          <w:rFonts w:ascii="Arial" w:hAnsi="Arial" w:cs="Arial"/>
          <w:bCs/>
          <w:spacing w:val="2"/>
          <w:sz w:val="22"/>
          <w:szCs w:val="22"/>
          <w:lang w:val="es-CO" w:eastAsia="es-ES"/>
        </w:rPr>
        <w:t xml:space="preserve"> </w:t>
      </w:r>
      <w:r w:rsidR="002E3B1B" w:rsidRPr="001059D6">
        <w:rPr>
          <w:rFonts w:ascii="Arial" w:hAnsi="Arial" w:cs="Arial"/>
          <w:bCs/>
          <w:spacing w:val="2"/>
          <w:sz w:val="22"/>
          <w:szCs w:val="22"/>
          <w:lang w:val="es-CO" w:eastAsia="es-ES"/>
        </w:rPr>
        <w:t xml:space="preserve">     </w:t>
      </w:r>
      <w:r w:rsidR="006D0AB7" w:rsidRPr="001059D6">
        <w:rPr>
          <w:rFonts w:ascii="Arial" w:hAnsi="Arial" w:cs="Arial"/>
          <w:bCs/>
          <w:spacing w:val="2"/>
          <w:sz w:val="22"/>
          <w:szCs w:val="22"/>
          <w:lang w:val="es-CO" w:eastAsia="es-ES"/>
        </w:rPr>
        <w:tab/>
        <w:t xml:space="preserve">   </w:t>
      </w:r>
      <w:r w:rsidR="002E3B1B" w:rsidRPr="001059D6">
        <w:rPr>
          <w:rFonts w:ascii="Arial" w:hAnsi="Arial" w:cs="Arial"/>
          <w:bCs/>
          <w:spacing w:val="2"/>
          <w:sz w:val="22"/>
          <w:szCs w:val="22"/>
          <w:lang w:val="es-CO" w:eastAsia="es-ES"/>
        </w:rPr>
        <w:t xml:space="preserve"> </w:t>
      </w:r>
      <w:r w:rsidR="00584976" w:rsidRPr="001059D6">
        <w:rPr>
          <w:rFonts w:ascii="Arial" w:hAnsi="Arial" w:cs="Arial"/>
          <w:bCs/>
          <w:spacing w:val="2"/>
          <w:sz w:val="22"/>
          <w:szCs w:val="22"/>
          <w:lang w:val="es-CO" w:eastAsia="es-ES"/>
        </w:rPr>
        <w:t xml:space="preserve">   P</w:t>
      </w:r>
      <w:r w:rsidR="002E3B1B" w:rsidRPr="001059D6">
        <w:rPr>
          <w:rFonts w:ascii="Arial" w:hAnsi="Arial" w:cs="Arial"/>
          <w:bCs/>
          <w:spacing w:val="2"/>
          <w:sz w:val="22"/>
          <w:szCs w:val="22"/>
          <w:lang w:val="es-CO" w:eastAsia="es-ES"/>
        </w:rPr>
        <w:t>residente</w:t>
      </w:r>
    </w:p>
    <w:p w14:paraId="241D1211" w14:textId="1BEB60ED" w:rsidR="004B63B7" w:rsidRPr="001059D6" w:rsidRDefault="004B63B7" w:rsidP="00BE4268">
      <w:pPr>
        <w:jc w:val="both"/>
        <w:rPr>
          <w:rFonts w:ascii="Arial" w:hAnsi="Arial" w:cs="Arial"/>
          <w:sz w:val="22"/>
          <w:szCs w:val="22"/>
          <w:lang w:val="es-CO"/>
        </w:rPr>
      </w:pPr>
    </w:p>
    <w:p w14:paraId="1C0763AD" w14:textId="4086F228" w:rsidR="001059D6" w:rsidRPr="001059D6" w:rsidRDefault="001059D6" w:rsidP="00BE4268">
      <w:pPr>
        <w:jc w:val="both"/>
        <w:rPr>
          <w:rFonts w:ascii="Arial" w:hAnsi="Arial" w:cs="Arial"/>
          <w:sz w:val="22"/>
          <w:szCs w:val="22"/>
          <w:lang w:val="es-CO"/>
        </w:rPr>
      </w:pPr>
    </w:p>
    <w:p w14:paraId="6287AE2D" w14:textId="210F70DB" w:rsidR="001059D6" w:rsidRPr="001059D6" w:rsidRDefault="001059D6" w:rsidP="00BE4268">
      <w:pPr>
        <w:jc w:val="both"/>
        <w:rPr>
          <w:rFonts w:ascii="Arial" w:hAnsi="Arial" w:cs="Arial"/>
          <w:sz w:val="22"/>
          <w:szCs w:val="22"/>
          <w:lang w:val="es-CO"/>
        </w:rPr>
      </w:pPr>
    </w:p>
    <w:p w14:paraId="0A31D562" w14:textId="4A4B770C" w:rsidR="001059D6" w:rsidRPr="001059D6" w:rsidRDefault="001059D6" w:rsidP="00BE4268">
      <w:pPr>
        <w:jc w:val="both"/>
        <w:rPr>
          <w:rFonts w:ascii="Arial" w:hAnsi="Arial" w:cs="Arial"/>
          <w:sz w:val="22"/>
          <w:szCs w:val="22"/>
          <w:lang w:val="es-CO"/>
        </w:rPr>
      </w:pPr>
      <w:bookmarkStart w:id="0" w:name="_GoBack"/>
      <w:bookmarkEnd w:id="0"/>
    </w:p>
    <w:p w14:paraId="34D3CCB2" w14:textId="4ED83E4E" w:rsidR="001059D6" w:rsidRPr="001059D6" w:rsidRDefault="001059D6" w:rsidP="00BE4268">
      <w:pPr>
        <w:jc w:val="both"/>
        <w:rPr>
          <w:rFonts w:ascii="Arial" w:hAnsi="Arial" w:cs="Arial"/>
          <w:sz w:val="22"/>
          <w:szCs w:val="22"/>
          <w:lang w:val="es-CO"/>
        </w:rPr>
      </w:pPr>
    </w:p>
    <w:p w14:paraId="3C609611" w14:textId="2B314612" w:rsidR="001059D6" w:rsidRPr="001059D6" w:rsidRDefault="001059D6" w:rsidP="00BE4268">
      <w:pPr>
        <w:jc w:val="both"/>
        <w:rPr>
          <w:rFonts w:ascii="Arial" w:hAnsi="Arial" w:cs="Arial"/>
          <w:sz w:val="22"/>
          <w:szCs w:val="22"/>
          <w:lang w:val="es-CO"/>
        </w:rPr>
      </w:pPr>
    </w:p>
    <w:p w14:paraId="75A83D14" w14:textId="1AF0C6FC" w:rsidR="00BE4268" w:rsidRPr="001059D6" w:rsidRDefault="00BE4268" w:rsidP="00BE4268">
      <w:pPr>
        <w:jc w:val="both"/>
        <w:rPr>
          <w:rFonts w:ascii="Arial" w:hAnsi="Arial" w:cs="Arial"/>
          <w:sz w:val="22"/>
          <w:szCs w:val="22"/>
          <w:lang w:val="es-CO"/>
        </w:rPr>
      </w:pPr>
    </w:p>
    <w:p w14:paraId="540AB4D7" w14:textId="728D6F98" w:rsidR="004B63B7" w:rsidRPr="001059D6" w:rsidRDefault="004B63B7" w:rsidP="00BE4268">
      <w:pPr>
        <w:jc w:val="both"/>
        <w:rPr>
          <w:rFonts w:ascii="Arial" w:hAnsi="Arial" w:cs="Arial"/>
          <w:b/>
          <w:spacing w:val="2"/>
          <w:sz w:val="22"/>
          <w:szCs w:val="22"/>
          <w:lang w:val="es-CO" w:eastAsia="es-ES"/>
        </w:rPr>
      </w:pPr>
    </w:p>
    <w:p w14:paraId="0C783FAF" w14:textId="19A45654" w:rsidR="004B63B7" w:rsidRPr="001059D6" w:rsidRDefault="00C54861" w:rsidP="00BE4268">
      <w:pPr>
        <w:jc w:val="both"/>
        <w:rPr>
          <w:rFonts w:ascii="Arial" w:hAnsi="Arial" w:cs="Arial"/>
          <w:sz w:val="22"/>
          <w:szCs w:val="22"/>
          <w:lang w:val="es-CO"/>
        </w:rPr>
      </w:pPr>
      <w:r w:rsidRPr="001059D6">
        <w:rPr>
          <w:rFonts w:ascii="Arial" w:hAnsi="Arial" w:cs="Arial"/>
          <w:b/>
          <w:spacing w:val="2"/>
          <w:sz w:val="22"/>
          <w:szCs w:val="22"/>
          <w:lang w:val="es-CO" w:eastAsia="es-ES"/>
        </w:rPr>
        <w:tab/>
      </w:r>
      <w:r w:rsidR="004734BE" w:rsidRPr="001059D6">
        <w:rPr>
          <w:rFonts w:ascii="Arial" w:hAnsi="Arial" w:cs="Arial"/>
          <w:b/>
          <w:spacing w:val="2"/>
          <w:sz w:val="22"/>
          <w:szCs w:val="22"/>
          <w:lang w:val="es-CO" w:eastAsia="es-ES"/>
        </w:rPr>
        <w:t xml:space="preserve">               </w:t>
      </w:r>
      <w:r w:rsidR="00BE4268" w:rsidRPr="001059D6">
        <w:rPr>
          <w:rFonts w:ascii="Arial" w:hAnsi="Arial" w:cs="Arial"/>
          <w:b/>
          <w:spacing w:val="2"/>
          <w:sz w:val="22"/>
          <w:szCs w:val="22"/>
          <w:lang w:val="es-CO" w:eastAsia="es-ES"/>
        </w:rPr>
        <w:t xml:space="preserve">     </w:t>
      </w:r>
      <w:r w:rsidRPr="001059D6">
        <w:rPr>
          <w:rFonts w:ascii="Arial" w:hAnsi="Arial" w:cs="Arial"/>
          <w:b/>
          <w:spacing w:val="2"/>
          <w:sz w:val="22"/>
          <w:szCs w:val="22"/>
          <w:lang w:val="es-CO" w:eastAsia="es-ES"/>
        </w:rPr>
        <w:t>AMPARO</w:t>
      </w:r>
      <w:r w:rsidR="004734BE" w:rsidRPr="001059D6">
        <w:rPr>
          <w:rFonts w:ascii="Arial" w:hAnsi="Arial" w:cs="Arial"/>
          <w:b/>
          <w:spacing w:val="2"/>
          <w:sz w:val="22"/>
          <w:szCs w:val="22"/>
          <w:lang w:val="es-CO" w:eastAsia="es-ES"/>
        </w:rPr>
        <w:t xml:space="preserve"> </w:t>
      </w:r>
      <w:r w:rsidRPr="001059D6">
        <w:rPr>
          <w:rFonts w:ascii="Arial" w:hAnsi="Arial" w:cs="Arial"/>
          <w:b/>
          <w:spacing w:val="2"/>
          <w:sz w:val="22"/>
          <w:szCs w:val="22"/>
          <w:lang w:val="es-CO" w:eastAsia="es-ES"/>
        </w:rPr>
        <w:t>Y.</w:t>
      </w:r>
      <w:r w:rsidR="004734BE" w:rsidRPr="001059D6">
        <w:rPr>
          <w:rFonts w:ascii="Arial" w:hAnsi="Arial" w:cs="Arial"/>
          <w:b/>
          <w:spacing w:val="2"/>
          <w:sz w:val="22"/>
          <w:szCs w:val="22"/>
          <w:lang w:val="es-CO" w:eastAsia="es-ES"/>
        </w:rPr>
        <w:t xml:space="preserve"> </w:t>
      </w:r>
      <w:r w:rsidRPr="001059D6">
        <w:rPr>
          <w:rFonts w:ascii="Arial" w:hAnsi="Arial" w:cs="Arial"/>
          <w:b/>
          <w:spacing w:val="2"/>
          <w:sz w:val="22"/>
          <w:szCs w:val="22"/>
          <w:lang w:val="es-CO" w:eastAsia="es-ES"/>
        </w:rPr>
        <w:t>CALDERON</w:t>
      </w:r>
      <w:r w:rsidR="004734BE" w:rsidRPr="001059D6">
        <w:rPr>
          <w:rFonts w:ascii="Arial" w:hAnsi="Arial" w:cs="Arial"/>
          <w:b/>
          <w:spacing w:val="2"/>
          <w:sz w:val="22"/>
          <w:szCs w:val="22"/>
          <w:lang w:val="es-CO" w:eastAsia="es-ES"/>
        </w:rPr>
        <w:t xml:space="preserve"> </w:t>
      </w:r>
      <w:r w:rsidRPr="001059D6">
        <w:rPr>
          <w:rFonts w:ascii="Arial" w:hAnsi="Arial" w:cs="Arial"/>
          <w:b/>
          <w:spacing w:val="2"/>
          <w:sz w:val="22"/>
          <w:szCs w:val="22"/>
          <w:lang w:val="es-CO" w:eastAsia="es-ES"/>
        </w:rPr>
        <w:t>PERDOMO</w:t>
      </w:r>
    </w:p>
    <w:p w14:paraId="18F33075" w14:textId="191B97D0" w:rsidR="0052427B" w:rsidRPr="001059D6" w:rsidRDefault="00C54861" w:rsidP="00BE4268">
      <w:pPr>
        <w:jc w:val="both"/>
        <w:rPr>
          <w:rFonts w:ascii="Arial" w:hAnsi="Arial" w:cs="Arial"/>
          <w:sz w:val="22"/>
          <w:szCs w:val="22"/>
          <w:lang w:val="es-CO"/>
        </w:rPr>
      </w:pPr>
      <w:r w:rsidRPr="001059D6">
        <w:rPr>
          <w:rFonts w:ascii="Arial" w:hAnsi="Arial" w:cs="Arial"/>
          <w:sz w:val="22"/>
          <w:szCs w:val="22"/>
          <w:lang w:val="es-CO"/>
        </w:rPr>
        <w:tab/>
      </w:r>
      <w:r w:rsidRPr="001059D6">
        <w:rPr>
          <w:rFonts w:ascii="Arial" w:hAnsi="Arial" w:cs="Arial"/>
          <w:sz w:val="22"/>
          <w:szCs w:val="22"/>
          <w:lang w:val="es-CO"/>
        </w:rPr>
        <w:tab/>
      </w:r>
      <w:r w:rsidRPr="001059D6">
        <w:rPr>
          <w:rFonts w:ascii="Arial" w:hAnsi="Arial" w:cs="Arial"/>
          <w:sz w:val="22"/>
          <w:szCs w:val="22"/>
          <w:lang w:val="es-CO"/>
        </w:rPr>
        <w:tab/>
      </w:r>
      <w:r w:rsidRPr="001059D6">
        <w:rPr>
          <w:rFonts w:ascii="Arial" w:hAnsi="Arial" w:cs="Arial"/>
          <w:sz w:val="22"/>
          <w:szCs w:val="22"/>
          <w:lang w:val="es-CO"/>
        </w:rPr>
        <w:tab/>
      </w:r>
      <w:r w:rsidR="004734BE" w:rsidRPr="001059D6">
        <w:rPr>
          <w:rFonts w:ascii="Arial" w:hAnsi="Arial" w:cs="Arial"/>
          <w:sz w:val="22"/>
          <w:szCs w:val="22"/>
          <w:lang w:val="es-CO"/>
        </w:rPr>
        <w:t xml:space="preserve">      </w:t>
      </w:r>
      <w:r w:rsidR="00BE4268" w:rsidRPr="001059D6">
        <w:rPr>
          <w:rFonts w:ascii="Arial" w:hAnsi="Arial" w:cs="Arial"/>
          <w:sz w:val="22"/>
          <w:szCs w:val="22"/>
          <w:lang w:val="es-CO"/>
        </w:rPr>
        <w:t xml:space="preserve">   </w:t>
      </w:r>
      <w:proofErr w:type="spellStart"/>
      <w:r w:rsidRPr="001059D6">
        <w:rPr>
          <w:rFonts w:ascii="Arial" w:hAnsi="Arial" w:cs="Arial"/>
          <w:sz w:val="22"/>
          <w:szCs w:val="22"/>
        </w:rPr>
        <w:t>Secretaria</w:t>
      </w:r>
      <w:proofErr w:type="spellEnd"/>
    </w:p>
    <w:sectPr w:rsidR="0052427B" w:rsidRPr="001059D6" w:rsidSect="00C951D3">
      <w:headerReference w:type="default" r:id="rId7"/>
      <w:footerReference w:type="default" r:id="rId8"/>
      <w:pgSz w:w="12240" w:h="15840"/>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53708" w14:textId="77777777" w:rsidR="00D228E1" w:rsidRDefault="00D228E1" w:rsidP="003A72DF">
      <w:r>
        <w:separator/>
      </w:r>
    </w:p>
  </w:endnote>
  <w:endnote w:type="continuationSeparator" w:id="0">
    <w:p w14:paraId="2690BDD1" w14:textId="77777777" w:rsidR="00D228E1" w:rsidRDefault="00D228E1" w:rsidP="003A7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ɷ怀"/>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parajit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6868350"/>
      <w:docPartObj>
        <w:docPartGallery w:val="Page Numbers (Bottom of Page)"/>
        <w:docPartUnique/>
      </w:docPartObj>
    </w:sdtPr>
    <w:sdtEndPr/>
    <w:sdtContent>
      <w:p w14:paraId="3BB6C129" w14:textId="357BB7EB" w:rsidR="002C6243" w:rsidRDefault="002C6243">
        <w:pPr>
          <w:pStyle w:val="Piedepgina"/>
          <w:jc w:val="right"/>
        </w:pPr>
        <w:r>
          <w:fldChar w:fldCharType="begin"/>
        </w:r>
        <w:r>
          <w:instrText>PAGE   \* MERGEFORMAT</w:instrText>
        </w:r>
        <w:r>
          <w:fldChar w:fldCharType="separate"/>
        </w:r>
        <w:r w:rsidR="00670FE0" w:rsidRPr="00670FE0">
          <w:rPr>
            <w:noProof/>
            <w:lang w:val="es-ES"/>
          </w:rPr>
          <w:t>46</w:t>
        </w:r>
        <w:r>
          <w:fldChar w:fldCharType="end"/>
        </w:r>
      </w:p>
    </w:sdtContent>
  </w:sdt>
  <w:p w14:paraId="70B67FE2" w14:textId="77777777" w:rsidR="00C951D3" w:rsidRPr="00C951D3" w:rsidRDefault="00C951D3" w:rsidP="00C951D3">
    <w:pPr>
      <w:widowControl/>
      <w:tabs>
        <w:tab w:val="center" w:pos="4252"/>
        <w:tab w:val="right" w:pos="8504"/>
      </w:tabs>
      <w:autoSpaceDE/>
      <w:autoSpaceDN/>
      <w:adjustRightInd/>
      <w:jc w:val="center"/>
      <w:rPr>
        <w:rFonts w:ascii="Aparajita" w:eastAsia="Times New Roman" w:hAnsi="Aparajita" w:cs="Aparajita"/>
        <w:color w:val="808080"/>
        <w:sz w:val="22"/>
        <w:szCs w:val="24"/>
        <w:lang w:val="es-ES" w:eastAsia="es-ES"/>
      </w:rPr>
    </w:pPr>
    <w:r w:rsidRPr="00C951D3">
      <w:rPr>
        <w:rFonts w:ascii="Aparajita" w:eastAsia="Times New Roman" w:hAnsi="Aparajita" w:cs="Aparajita"/>
        <w:color w:val="808080"/>
        <w:sz w:val="22"/>
        <w:szCs w:val="24"/>
        <w:lang w:val="es-ES" w:eastAsia="es-ES"/>
      </w:rPr>
      <w:t>Comisión Primera de la H. Cámara de Representantes</w:t>
    </w:r>
  </w:p>
  <w:p w14:paraId="2454FE3C" w14:textId="77777777" w:rsidR="00C951D3" w:rsidRPr="00C951D3" w:rsidRDefault="00C951D3" w:rsidP="00C951D3">
    <w:pPr>
      <w:widowControl/>
      <w:tabs>
        <w:tab w:val="center" w:pos="4252"/>
        <w:tab w:val="right" w:pos="8504"/>
      </w:tabs>
      <w:autoSpaceDE/>
      <w:autoSpaceDN/>
      <w:adjustRightInd/>
      <w:jc w:val="center"/>
      <w:rPr>
        <w:rFonts w:ascii="Aparajita" w:eastAsia="Times New Roman" w:hAnsi="Aparajita" w:cs="Aparajita"/>
        <w:color w:val="808080"/>
        <w:sz w:val="22"/>
        <w:szCs w:val="24"/>
        <w:u w:val="single"/>
        <w:lang w:val="es-ES" w:eastAsia="es-ES"/>
      </w:rPr>
    </w:pPr>
    <w:r w:rsidRPr="00C951D3">
      <w:rPr>
        <w:rFonts w:ascii="Aparajita" w:eastAsia="Times New Roman" w:hAnsi="Aparajita" w:cs="Aparajita"/>
        <w:color w:val="808080"/>
        <w:sz w:val="22"/>
        <w:szCs w:val="24"/>
        <w:lang w:val="es-ES" w:eastAsia="es-ES"/>
      </w:rPr>
      <w:t xml:space="preserve">Carrera 7 N° 8 – 68, oficina 238 B  </w:t>
    </w:r>
    <w:hyperlink r:id="rId1" w:history="1">
      <w:r w:rsidRPr="00C951D3">
        <w:rPr>
          <w:rFonts w:ascii="Aparajita" w:eastAsia="Times New Roman" w:hAnsi="Aparajita" w:cs="Aparajita"/>
          <w:color w:val="023160"/>
          <w:sz w:val="22"/>
          <w:szCs w:val="24"/>
          <w:u w:val="single"/>
          <w:lang w:val="es-ES" w:eastAsia="es-ES"/>
        </w:rPr>
        <w:t>www.camara.gov.co</w:t>
      </w:r>
    </w:hyperlink>
  </w:p>
  <w:p w14:paraId="6E287B7C" w14:textId="6BAA0475" w:rsidR="002C6243" w:rsidRDefault="00C951D3" w:rsidP="00C951D3">
    <w:pPr>
      <w:pStyle w:val="Piedepgina"/>
      <w:jc w:val="center"/>
    </w:pPr>
    <w:r w:rsidRPr="00C951D3">
      <w:rPr>
        <w:rFonts w:ascii="Aparajita" w:eastAsia="Times New Roman" w:hAnsi="Aparajita" w:cs="Aparajita"/>
        <w:color w:val="808080"/>
        <w:sz w:val="22"/>
        <w:szCs w:val="24"/>
        <w:lang w:eastAsia="es-ES"/>
      </w:rPr>
      <w:t xml:space="preserve">PBX: 3904050 – Ext. 4289 - </w:t>
    </w:r>
    <w:proofErr w:type="gramStart"/>
    <w:r w:rsidRPr="00C951D3">
      <w:rPr>
        <w:rFonts w:ascii="Aparajita" w:eastAsia="Times New Roman" w:hAnsi="Aparajita" w:cs="Aparajita"/>
        <w:color w:val="808080"/>
        <w:sz w:val="22"/>
        <w:szCs w:val="24"/>
        <w:lang w:eastAsia="es-ES"/>
      </w:rPr>
      <w:t>4288  Email</w:t>
    </w:r>
    <w:proofErr w:type="gramEnd"/>
    <w:r w:rsidRPr="00C951D3">
      <w:rPr>
        <w:rFonts w:ascii="Aparajita" w:eastAsia="Times New Roman" w:hAnsi="Aparajita" w:cs="Aparajita"/>
        <w:color w:val="808080"/>
        <w:sz w:val="22"/>
        <w:szCs w:val="24"/>
        <w:lang w:eastAsia="es-ES"/>
      </w:rPr>
      <w:t xml:space="preserve">: </w:t>
    </w:r>
    <w:hyperlink r:id="rId2" w:history="1">
      <w:r w:rsidRPr="00C951D3">
        <w:rPr>
          <w:rFonts w:ascii="Aparajita" w:eastAsia="Calibri" w:hAnsi="Aparajita" w:cs="Aparajita"/>
          <w:color w:val="023160"/>
          <w:sz w:val="22"/>
          <w:szCs w:val="24"/>
          <w:u w:val="single"/>
          <w:lang w:eastAsia="en-US"/>
        </w:rPr>
        <w:t>comision.primera@camara.gov.co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7DF39" w14:textId="77777777" w:rsidR="00D228E1" w:rsidRDefault="00D228E1" w:rsidP="003A72DF">
      <w:r>
        <w:separator/>
      </w:r>
    </w:p>
  </w:footnote>
  <w:footnote w:type="continuationSeparator" w:id="0">
    <w:p w14:paraId="2674B9F3" w14:textId="77777777" w:rsidR="00D228E1" w:rsidRDefault="00D228E1" w:rsidP="003A72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F18DD" w14:textId="4C78A8DC" w:rsidR="002C6243" w:rsidRDefault="00C951D3" w:rsidP="00C951D3">
    <w:pPr>
      <w:pStyle w:val="Encabezado"/>
      <w:jc w:val="center"/>
    </w:pPr>
    <w:r w:rsidRPr="00165143">
      <w:rPr>
        <w:noProof/>
        <w:lang w:val="es-CO"/>
      </w:rPr>
      <w:drawing>
        <wp:inline distT="0" distB="0" distL="0" distR="0" wp14:anchorId="4BF2D364" wp14:editId="3DA48A81">
          <wp:extent cx="1981200" cy="584200"/>
          <wp:effectExtent l="0" t="0" r="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20149" t="51920" r="47472" b="33134"/>
                  <a:stretch>
                    <a:fillRect/>
                  </a:stretch>
                </pic:blipFill>
                <pic:spPr bwMode="auto">
                  <a:xfrm>
                    <a:off x="0" y="0"/>
                    <a:ext cx="1981200" cy="584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645E1"/>
    <w:multiLevelType w:val="hybridMultilevel"/>
    <w:tmpl w:val="2BAE1D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CA830DB"/>
    <w:multiLevelType w:val="hybridMultilevel"/>
    <w:tmpl w:val="CC36BDA2"/>
    <w:lvl w:ilvl="0" w:tplc="91584F02">
      <w:start w:val="1"/>
      <w:numFmt w:val="decimal"/>
      <w:lvlText w:val="%1."/>
      <w:lvlJc w:val="left"/>
      <w:pPr>
        <w:ind w:left="1080" w:hanging="360"/>
      </w:pPr>
      <w:rPr>
        <w:rFonts w:hint="default"/>
        <w:b w:val="0"/>
        <w:color w:val="000000"/>
        <w:u w:val="non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nsid w:val="0FC82F18"/>
    <w:multiLevelType w:val="hybridMultilevel"/>
    <w:tmpl w:val="B6AC60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0B64D10"/>
    <w:multiLevelType w:val="hybridMultilevel"/>
    <w:tmpl w:val="049413BA"/>
    <w:lvl w:ilvl="0" w:tplc="1D2ED802">
      <w:start w:val="1"/>
      <w:numFmt w:val="decimal"/>
      <w:lvlText w:val="%1."/>
      <w:lvlJc w:val="left"/>
      <w:pPr>
        <w:ind w:left="720" w:hanging="360"/>
      </w:pPr>
      <w:rPr>
        <w:rFonts w:hint="default"/>
        <w:strike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6671C9B"/>
    <w:multiLevelType w:val="hybridMultilevel"/>
    <w:tmpl w:val="6B5AD2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0C311DA"/>
    <w:multiLevelType w:val="hybridMultilevel"/>
    <w:tmpl w:val="7FE88B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C450402"/>
    <w:multiLevelType w:val="hybridMultilevel"/>
    <w:tmpl w:val="A5C628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E6C2C41"/>
    <w:multiLevelType w:val="hybridMultilevel"/>
    <w:tmpl w:val="33B077BA"/>
    <w:lvl w:ilvl="0" w:tplc="ABBE3E2A">
      <w:start w:val="1"/>
      <w:numFmt w:val="decimal"/>
      <w:lvlText w:val="%1."/>
      <w:lvlJc w:val="left"/>
      <w:pPr>
        <w:ind w:left="720" w:hanging="360"/>
      </w:pPr>
      <w:rPr>
        <w:rFonts w:hint="default"/>
        <w:strike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421C7160"/>
    <w:multiLevelType w:val="hybridMultilevel"/>
    <w:tmpl w:val="9EF6ED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31248E1"/>
    <w:multiLevelType w:val="hybridMultilevel"/>
    <w:tmpl w:val="8104DE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443C738F"/>
    <w:multiLevelType w:val="hybridMultilevel"/>
    <w:tmpl w:val="46CA1314"/>
    <w:lvl w:ilvl="0" w:tplc="45D43106">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45743DCC"/>
    <w:multiLevelType w:val="hybridMultilevel"/>
    <w:tmpl w:val="1E8A08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4D934063"/>
    <w:multiLevelType w:val="hybridMultilevel"/>
    <w:tmpl w:val="973089D2"/>
    <w:lvl w:ilvl="0" w:tplc="D3CE0C92">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3">
    <w:nsid w:val="52B405F6"/>
    <w:multiLevelType w:val="hybridMultilevel"/>
    <w:tmpl w:val="AA66B7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581A2EF3"/>
    <w:multiLevelType w:val="hybridMultilevel"/>
    <w:tmpl w:val="247C023A"/>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656A4D4B"/>
    <w:multiLevelType w:val="hybridMultilevel"/>
    <w:tmpl w:val="4CEC6C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728C40C3"/>
    <w:multiLevelType w:val="hybridMultilevel"/>
    <w:tmpl w:val="FE300D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7C4D682F"/>
    <w:multiLevelType w:val="hybridMultilevel"/>
    <w:tmpl w:val="2DFEB0D4"/>
    <w:lvl w:ilvl="0" w:tplc="6C9650B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6"/>
  </w:num>
  <w:num w:numId="2">
    <w:abstractNumId w:val="1"/>
  </w:num>
  <w:num w:numId="3">
    <w:abstractNumId w:val="0"/>
  </w:num>
  <w:num w:numId="4">
    <w:abstractNumId w:val="4"/>
  </w:num>
  <w:num w:numId="5">
    <w:abstractNumId w:val="15"/>
  </w:num>
  <w:num w:numId="6">
    <w:abstractNumId w:val="13"/>
  </w:num>
  <w:num w:numId="7">
    <w:abstractNumId w:val="12"/>
  </w:num>
  <w:num w:numId="8">
    <w:abstractNumId w:val="7"/>
  </w:num>
  <w:num w:numId="9">
    <w:abstractNumId w:val="17"/>
  </w:num>
  <w:num w:numId="10">
    <w:abstractNumId w:val="10"/>
  </w:num>
  <w:num w:numId="11">
    <w:abstractNumId w:val="2"/>
  </w:num>
  <w:num w:numId="12">
    <w:abstractNumId w:val="8"/>
  </w:num>
  <w:num w:numId="13">
    <w:abstractNumId w:val="3"/>
  </w:num>
  <w:num w:numId="14">
    <w:abstractNumId w:val="16"/>
  </w:num>
  <w:num w:numId="15">
    <w:abstractNumId w:val="9"/>
  </w:num>
  <w:num w:numId="16">
    <w:abstractNumId w:val="11"/>
  </w:num>
  <w:num w:numId="17">
    <w:abstractNumId w:val="5"/>
  </w:num>
  <w:num w:numId="18">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338"/>
    <w:rsid w:val="00003713"/>
    <w:rsid w:val="00003B41"/>
    <w:rsid w:val="0000664D"/>
    <w:rsid w:val="000117B6"/>
    <w:rsid w:val="000123D0"/>
    <w:rsid w:val="00022568"/>
    <w:rsid w:val="00031518"/>
    <w:rsid w:val="00033E4F"/>
    <w:rsid w:val="000422DA"/>
    <w:rsid w:val="00042F7E"/>
    <w:rsid w:val="000457CD"/>
    <w:rsid w:val="00051B03"/>
    <w:rsid w:val="00052F01"/>
    <w:rsid w:val="000604FE"/>
    <w:rsid w:val="0006327F"/>
    <w:rsid w:val="000A3720"/>
    <w:rsid w:val="000B23B6"/>
    <w:rsid w:val="000B348C"/>
    <w:rsid w:val="000C04FB"/>
    <w:rsid w:val="000C0635"/>
    <w:rsid w:val="000D0375"/>
    <w:rsid w:val="000D0D90"/>
    <w:rsid w:val="000D60F7"/>
    <w:rsid w:val="000E261D"/>
    <w:rsid w:val="000E291D"/>
    <w:rsid w:val="000E39DF"/>
    <w:rsid w:val="000E5699"/>
    <w:rsid w:val="000E5D99"/>
    <w:rsid w:val="000F1BC0"/>
    <w:rsid w:val="000F288A"/>
    <w:rsid w:val="000F6AC9"/>
    <w:rsid w:val="001010A8"/>
    <w:rsid w:val="001010E3"/>
    <w:rsid w:val="0010240D"/>
    <w:rsid w:val="0010450B"/>
    <w:rsid w:val="001059D6"/>
    <w:rsid w:val="00105A44"/>
    <w:rsid w:val="001115CC"/>
    <w:rsid w:val="00126E60"/>
    <w:rsid w:val="0013137E"/>
    <w:rsid w:val="00133549"/>
    <w:rsid w:val="0013558E"/>
    <w:rsid w:val="0015114C"/>
    <w:rsid w:val="0015341B"/>
    <w:rsid w:val="00155429"/>
    <w:rsid w:val="00160D40"/>
    <w:rsid w:val="001648AF"/>
    <w:rsid w:val="001652A0"/>
    <w:rsid w:val="00175707"/>
    <w:rsid w:val="001821E1"/>
    <w:rsid w:val="00193176"/>
    <w:rsid w:val="00194505"/>
    <w:rsid w:val="001A2769"/>
    <w:rsid w:val="001B23EC"/>
    <w:rsid w:val="001B6267"/>
    <w:rsid w:val="001C6453"/>
    <w:rsid w:val="001C70C4"/>
    <w:rsid w:val="001D3A29"/>
    <w:rsid w:val="001E13A2"/>
    <w:rsid w:val="001F56A1"/>
    <w:rsid w:val="00232E20"/>
    <w:rsid w:val="002373EB"/>
    <w:rsid w:val="00240A18"/>
    <w:rsid w:val="002513C1"/>
    <w:rsid w:val="002564DE"/>
    <w:rsid w:val="00263C1F"/>
    <w:rsid w:val="0028515E"/>
    <w:rsid w:val="00287353"/>
    <w:rsid w:val="002A12E1"/>
    <w:rsid w:val="002B16E4"/>
    <w:rsid w:val="002B4453"/>
    <w:rsid w:val="002B4CF8"/>
    <w:rsid w:val="002B60BB"/>
    <w:rsid w:val="002C0D5B"/>
    <w:rsid w:val="002C3AF8"/>
    <w:rsid w:val="002C6243"/>
    <w:rsid w:val="002D2951"/>
    <w:rsid w:val="002D39AF"/>
    <w:rsid w:val="002D7808"/>
    <w:rsid w:val="002E2AA9"/>
    <w:rsid w:val="002E3B1B"/>
    <w:rsid w:val="002F4957"/>
    <w:rsid w:val="002F4D33"/>
    <w:rsid w:val="002F4EDD"/>
    <w:rsid w:val="0031128B"/>
    <w:rsid w:val="0031427A"/>
    <w:rsid w:val="00317CCD"/>
    <w:rsid w:val="00320591"/>
    <w:rsid w:val="00321298"/>
    <w:rsid w:val="00321F4C"/>
    <w:rsid w:val="0032661A"/>
    <w:rsid w:val="003316EC"/>
    <w:rsid w:val="00333041"/>
    <w:rsid w:val="00340AFA"/>
    <w:rsid w:val="003520E7"/>
    <w:rsid w:val="0035737C"/>
    <w:rsid w:val="00360A45"/>
    <w:rsid w:val="00360BC7"/>
    <w:rsid w:val="0036339C"/>
    <w:rsid w:val="00364FCF"/>
    <w:rsid w:val="0036735C"/>
    <w:rsid w:val="00381E1D"/>
    <w:rsid w:val="00386E54"/>
    <w:rsid w:val="00386EE4"/>
    <w:rsid w:val="00397F48"/>
    <w:rsid w:val="003A60D5"/>
    <w:rsid w:val="003A72DF"/>
    <w:rsid w:val="003B7646"/>
    <w:rsid w:val="003C12FE"/>
    <w:rsid w:val="003C7551"/>
    <w:rsid w:val="003D3A36"/>
    <w:rsid w:val="003D4B44"/>
    <w:rsid w:val="003E404D"/>
    <w:rsid w:val="003F0E60"/>
    <w:rsid w:val="003F6B8E"/>
    <w:rsid w:val="00405C51"/>
    <w:rsid w:val="0041027F"/>
    <w:rsid w:val="004168AF"/>
    <w:rsid w:val="00416C26"/>
    <w:rsid w:val="00421BD3"/>
    <w:rsid w:val="00427731"/>
    <w:rsid w:val="004308D0"/>
    <w:rsid w:val="00434776"/>
    <w:rsid w:val="00444690"/>
    <w:rsid w:val="00444DB1"/>
    <w:rsid w:val="00445DE3"/>
    <w:rsid w:val="00446D1D"/>
    <w:rsid w:val="00456FCD"/>
    <w:rsid w:val="00463BB2"/>
    <w:rsid w:val="00465BE1"/>
    <w:rsid w:val="004663AC"/>
    <w:rsid w:val="004734BE"/>
    <w:rsid w:val="00473B42"/>
    <w:rsid w:val="004842D2"/>
    <w:rsid w:val="004910E2"/>
    <w:rsid w:val="004918A4"/>
    <w:rsid w:val="00497C70"/>
    <w:rsid w:val="004B059C"/>
    <w:rsid w:val="004B63B7"/>
    <w:rsid w:val="004B7525"/>
    <w:rsid w:val="004C1E3F"/>
    <w:rsid w:val="004C5CAD"/>
    <w:rsid w:val="004D1323"/>
    <w:rsid w:val="004E5183"/>
    <w:rsid w:val="004F33BD"/>
    <w:rsid w:val="005070FB"/>
    <w:rsid w:val="00512CD4"/>
    <w:rsid w:val="00514091"/>
    <w:rsid w:val="005141DE"/>
    <w:rsid w:val="0052427B"/>
    <w:rsid w:val="00526117"/>
    <w:rsid w:val="00540A18"/>
    <w:rsid w:val="005432BB"/>
    <w:rsid w:val="005477CC"/>
    <w:rsid w:val="00564075"/>
    <w:rsid w:val="0057504B"/>
    <w:rsid w:val="00584976"/>
    <w:rsid w:val="005849CF"/>
    <w:rsid w:val="00587B00"/>
    <w:rsid w:val="00592136"/>
    <w:rsid w:val="0059674F"/>
    <w:rsid w:val="005A769B"/>
    <w:rsid w:val="005B0170"/>
    <w:rsid w:val="005B17C5"/>
    <w:rsid w:val="005C1FD1"/>
    <w:rsid w:val="005D3DCB"/>
    <w:rsid w:val="005E218C"/>
    <w:rsid w:val="005F47EF"/>
    <w:rsid w:val="0060071C"/>
    <w:rsid w:val="006011DE"/>
    <w:rsid w:val="0060410F"/>
    <w:rsid w:val="00605E44"/>
    <w:rsid w:val="006069D7"/>
    <w:rsid w:val="0061086A"/>
    <w:rsid w:val="00610CD3"/>
    <w:rsid w:val="00610E3F"/>
    <w:rsid w:val="00613068"/>
    <w:rsid w:val="006158A0"/>
    <w:rsid w:val="00615A03"/>
    <w:rsid w:val="006179C4"/>
    <w:rsid w:val="00624544"/>
    <w:rsid w:val="0063028A"/>
    <w:rsid w:val="00634ED2"/>
    <w:rsid w:val="006415D7"/>
    <w:rsid w:val="00645E0E"/>
    <w:rsid w:val="00646649"/>
    <w:rsid w:val="006536C2"/>
    <w:rsid w:val="006551CC"/>
    <w:rsid w:val="00662894"/>
    <w:rsid w:val="00670FE0"/>
    <w:rsid w:val="00674744"/>
    <w:rsid w:val="00683EB6"/>
    <w:rsid w:val="0069334E"/>
    <w:rsid w:val="00697219"/>
    <w:rsid w:val="006A5FDB"/>
    <w:rsid w:val="006A7368"/>
    <w:rsid w:val="006B6E08"/>
    <w:rsid w:val="006C1CCC"/>
    <w:rsid w:val="006C54E6"/>
    <w:rsid w:val="006C7290"/>
    <w:rsid w:val="006D0AB7"/>
    <w:rsid w:val="006D125D"/>
    <w:rsid w:val="006E2432"/>
    <w:rsid w:val="006E40B9"/>
    <w:rsid w:val="00701307"/>
    <w:rsid w:val="00705589"/>
    <w:rsid w:val="00711200"/>
    <w:rsid w:val="0071437B"/>
    <w:rsid w:val="007159A5"/>
    <w:rsid w:val="00715BA6"/>
    <w:rsid w:val="007170E0"/>
    <w:rsid w:val="00717C44"/>
    <w:rsid w:val="00722088"/>
    <w:rsid w:val="007300C8"/>
    <w:rsid w:val="00735D5C"/>
    <w:rsid w:val="00737FE8"/>
    <w:rsid w:val="00752B97"/>
    <w:rsid w:val="00757BE3"/>
    <w:rsid w:val="00763D33"/>
    <w:rsid w:val="007648A3"/>
    <w:rsid w:val="00782D5C"/>
    <w:rsid w:val="007871F2"/>
    <w:rsid w:val="00790D19"/>
    <w:rsid w:val="00792A6A"/>
    <w:rsid w:val="007976EC"/>
    <w:rsid w:val="007A1E38"/>
    <w:rsid w:val="007A2453"/>
    <w:rsid w:val="007A29E6"/>
    <w:rsid w:val="007A4B20"/>
    <w:rsid w:val="007A7E5F"/>
    <w:rsid w:val="007B119A"/>
    <w:rsid w:val="007B6464"/>
    <w:rsid w:val="007C288D"/>
    <w:rsid w:val="007C3D23"/>
    <w:rsid w:val="007C6D6C"/>
    <w:rsid w:val="007D7A30"/>
    <w:rsid w:val="007E4183"/>
    <w:rsid w:val="00802A9A"/>
    <w:rsid w:val="00810BD3"/>
    <w:rsid w:val="00812015"/>
    <w:rsid w:val="008142AC"/>
    <w:rsid w:val="0081471F"/>
    <w:rsid w:val="00826A6B"/>
    <w:rsid w:val="00831C0B"/>
    <w:rsid w:val="008352FD"/>
    <w:rsid w:val="00836E63"/>
    <w:rsid w:val="00843F98"/>
    <w:rsid w:val="00847877"/>
    <w:rsid w:val="008508A3"/>
    <w:rsid w:val="008619CA"/>
    <w:rsid w:val="00865604"/>
    <w:rsid w:val="00872D88"/>
    <w:rsid w:val="0087665F"/>
    <w:rsid w:val="00882707"/>
    <w:rsid w:val="00883F36"/>
    <w:rsid w:val="00886122"/>
    <w:rsid w:val="008910EA"/>
    <w:rsid w:val="00892FC0"/>
    <w:rsid w:val="008A0952"/>
    <w:rsid w:val="008A2992"/>
    <w:rsid w:val="008B2152"/>
    <w:rsid w:val="008B4591"/>
    <w:rsid w:val="008C34F1"/>
    <w:rsid w:val="008D4DDF"/>
    <w:rsid w:val="008E063B"/>
    <w:rsid w:val="00901244"/>
    <w:rsid w:val="00906EC2"/>
    <w:rsid w:val="00912E9E"/>
    <w:rsid w:val="009132F4"/>
    <w:rsid w:val="00914C15"/>
    <w:rsid w:val="00922E8A"/>
    <w:rsid w:val="00927DC4"/>
    <w:rsid w:val="00944039"/>
    <w:rsid w:val="009525C4"/>
    <w:rsid w:val="0095643E"/>
    <w:rsid w:val="00965CB1"/>
    <w:rsid w:val="00966338"/>
    <w:rsid w:val="00966D03"/>
    <w:rsid w:val="00972F5C"/>
    <w:rsid w:val="009810D8"/>
    <w:rsid w:val="00995EEB"/>
    <w:rsid w:val="009A06EF"/>
    <w:rsid w:val="009A261D"/>
    <w:rsid w:val="009A4FDB"/>
    <w:rsid w:val="009F1DEB"/>
    <w:rsid w:val="009F36E6"/>
    <w:rsid w:val="009F3B71"/>
    <w:rsid w:val="00A01FBE"/>
    <w:rsid w:val="00A031E3"/>
    <w:rsid w:val="00A10568"/>
    <w:rsid w:val="00A12DB5"/>
    <w:rsid w:val="00A30A72"/>
    <w:rsid w:val="00A338E3"/>
    <w:rsid w:val="00A46209"/>
    <w:rsid w:val="00A561F1"/>
    <w:rsid w:val="00A6013A"/>
    <w:rsid w:val="00A61EF4"/>
    <w:rsid w:val="00A67EB5"/>
    <w:rsid w:val="00A7754A"/>
    <w:rsid w:val="00A80B04"/>
    <w:rsid w:val="00A83A32"/>
    <w:rsid w:val="00A84865"/>
    <w:rsid w:val="00A91AE6"/>
    <w:rsid w:val="00A94AC4"/>
    <w:rsid w:val="00A95051"/>
    <w:rsid w:val="00A966FE"/>
    <w:rsid w:val="00AA4EB9"/>
    <w:rsid w:val="00AA5B2E"/>
    <w:rsid w:val="00AA7712"/>
    <w:rsid w:val="00AB192A"/>
    <w:rsid w:val="00AB1D40"/>
    <w:rsid w:val="00AB5239"/>
    <w:rsid w:val="00AB5D9E"/>
    <w:rsid w:val="00AB6EE4"/>
    <w:rsid w:val="00AD1E96"/>
    <w:rsid w:val="00AD20A1"/>
    <w:rsid w:val="00AD333F"/>
    <w:rsid w:val="00AD45C8"/>
    <w:rsid w:val="00AD4BEB"/>
    <w:rsid w:val="00AE2D2E"/>
    <w:rsid w:val="00AE7DB1"/>
    <w:rsid w:val="00B10811"/>
    <w:rsid w:val="00B16E79"/>
    <w:rsid w:val="00B179C9"/>
    <w:rsid w:val="00B216D2"/>
    <w:rsid w:val="00B217C2"/>
    <w:rsid w:val="00B26F36"/>
    <w:rsid w:val="00B273AE"/>
    <w:rsid w:val="00B3454F"/>
    <w:rsid w:val="00B4605A"/>
    <w:rsid w:val="00B516F8"/>
    <w:rsid w:val="00B52E08"/>
    <w:rsid w:val="00B54FB6"/>
    <w:rsid w:val="00B5537E"/>
    <w:rsid w:val="00B628D5"/>
    <w:rsid w:val="00B73EED"/>
    <w:rsid w:val="00B758F0"/>
    <w:rsid w:val="00B76AD7"/>
    <w:rsid w:val="00B8230A"/>
    <w:rsid w:val="00B9121E"/>
    <w:rsid w:val="00BA5374"/>
    <w:rsid w:val="00BB2388"/>
    <w:rsid w:val="00BB439D"/>
    <w:rsid w:val="00BB4CFD"/>
    <w:rsid w:val="00BB52CC"/>
    <w:rsid w:val="00BB5CC6"/>
    <w:rsid w:val="00BB7B0B"/>
    <w:rsid w:val="00BC02F3"/>
    <w:rsid w:val="00BC5705"/>
    <w:rsid w:val="00BD3628"/>
    <w:rsid w:val="00BE3FEB"/>
    <w:rsid w:val="00BE4268"/>
    <w:rsid w:val="00BF1D07"/>
    <w:rsid w:val="00BF44FD"/>
    <w:rsid w:val="00BF4AD3"/>
    <w:rsid w:val="00C0126F"/>
    <w:rsid w:val="00C0440E"/>
    <w:rsid w:val="00C05CA6"/>
    <w:rsid w:val="00C06C50"/>
    <w:rsid w:val="00C14E2F"/>
    <w:rsid w:val="00C36223"/>
    <w:rsid w:val="00C37546"/>
    <w:rsid w:val="00C40FDE"/>
    <w:rsid w:val="00C45610"/>
    <w:rsid w:val="00C46BB0"/>
    <w:rsid w:val="00C50D33"/>
    <w:rsid w:val="00C54861"/>
    <w:rsid w:val="00C551CE"/>
    <w:rsid w:val="00C57576"/>
    <w:rsid w:val="00C5763E"/>
    <w:rsid w:val="00C71B30"/>
    <w:rsid w:val="00C750F6"/>
    <w:rsid w:val="00C853A6"/>
    <w:rsid w:val="00C87421"/>
    <w:rsid w:val="00C9141B"/>
    <w:rsid w:val="00C9428D"/>
    <w:rsid w:val="00C951D3"/>
    <w:rsid w:val="00CA4E56"/>
    <w:rsid w:val="00CA5064"/>
    <w:rsid w:val="00CE045B"/>
    <w:rsid w:val="00CE728F"/>
    <w:rsid w:val="00CF605A"/>
    <w:rsid w:val="00CF78E4"/>
    <w:rsid w:val="00D21C55"/>
    <w:rsid w:val="00D228E1"/>
    <w:rsid w:val="00D25253"/>
    <w:rsid w:val="00D35A48"/>
    <w:rsid w:val="00D40604"/>
    <w:rsid w:val="00D45E20"/>
    <w:rsid w:val="00D5219B"/>
    <w:rsid w:val="00D532BA"/>
    <w:rsid w:val="00D573F4"/>
    <w:rsid w:val="00D65B82"/>
    <w:rsid w:val="00D67800"/>
    <w:rsid w:val="00D7552A"/>
    <w:rsid w:val="00D75A92"/>
    <w:rsid w:val="00D81C0E"/>
    <w:rsid w:val="00D948A7"/>
    <w:rsid w:val="00DA373E"/>
    <w:rsid w:val="00DA4B1D"/>
    <w:rsid w:val="00DB0491"/>
    <w:rsid w:val="00DB3350"/>
    <w:rsid w:val="00DB57BA"/>
    <w:rsid w:val="00DB76FD"/>
    <w:rsid w:val="00DC18DF"/>
    <w:rsid w:val="00DC79FE"/>
    <w:rsid w:val="00DD0A8A"/>
    <w:rsid w:val="00DD2A8B"/>
    <w:rsid w:val="00DD3840"/>
    <w:rsid w:val="00DF65DB"/>
    <w:rsid w:val="00E01FA0"/>
    <w:rsid w:val="00E05422"/>
    <w:rsid w:val="00E128F3"/>
    <w:rsid w:val="00E12B1A"/>
    <w:rsid w:val="00E141B0"/>
    <w:rsid w:val="00E25F0C"/>
    <w:rsid w:val="00E36424"/>
    <w:rsid w:val="00E460E8"/>
    <w:rsid w:val="00E56F68"/>
    <w:rsid w:val="00E62AF4"/>
    <w:rsid w:val="00E64748"/>
    <w:rsid w:val="00E77033"/>
    <w:rsid w:val="00E77EE8"/>
    <w:rsid w:val="00E80CB3"/>
    <w:rsid w:val="00E84BAC"/>
    <w:rsid w:val="00E84C90"/>
    <w:rsid w:val="00E84CDB"/>
    <w:rsid w:val="00E95F64"/>
    <w:rsid w:val="00EA30D9"/>
    <w:rsid w:val="00EA5D81"/>
    <w:rsid w:val="00EB3E36"/>
    <w:rsid w:val="00EC195A"/>
    <w:rsid w:val="00EE2437"/>
    <w:rsid w:val="00EE3CB4"/>
    <w:rsid w:val="00EE5997"/>
    <w:rsid w:val="00EE7538"/>
    <w:rsid w:val="00EE7F4E"/>
    <w:rsid w:val="00EF2083"/>
    <w:rsid w:val="00F01095"/>
    <w:rsid w:val="00F02242"/>
    <w:rsid w:val="00F05471"/>
    <w:rsid w:val="00F224E1"/>
    <w:rsid w:val="00F33A0D"/>
    <w:rsid w:val="00F363BE"/>
    <w:rsid w:val="00F44102"/>
    <w:rsid w:val="00F4674F"/>
    <w:rsid w:val="00F46B84"/>
    <w:rsid w:val="00F46FE7"/>
    <w:rsid w:val="00F61289"/>
    <w:rsid w:val="00F677B5"/>
    <w:rsid w:val="00F72835"/>
    <w:rsid w:val="00F81672"/>
    <w:rsid w:val="00F85B08"/>
    <w:rsid w:val="00F9564E"/>
    <w:rsid w:val="00F97A76"/>
    <w:rsid w:val="00FA0C07"/>
    <w:rsid w:val="00FA422F"/>
    <w:rsid w:val="00FB526F"/>
    <w:rsid w:val="00FB7543"/>
    <w:rsid w:val="00FC45FD"/>
    <w:rsid w:val="00FD6E88"/>
    <w:rsid w:val="00FE590A"/>
    <w:rsid w:val="00FE63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367F8"/>
  <w15:chartTrackingRefBased/>
  <w15:docId w15:val="{2FFDD76F-334D-4C0C-9F63-476057099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2B4CF8"/>
    <w:pPr>
      <w:widowControl w:val="0"/>
      <w:autoSpaceDE w:val="0"/>
      <w:autoSpaceDN w:val="0"/>
      <w:adjustRightInd w:val="0"/>
      <w:spacing w:after="0" w:line="240" w:lineRule="auto"/>
    </w:pPr>
    <w:rPr>
      <w:rFonts w:ascii="Times New Roman" w:eastAsia="MS Mincho" w:hAnsi="Times New Roman" w:cs="Times New Roman"/>
      <w:sz w:val="20"/>
      <w:szCs w:val="20"/>
      <w:lang w:val="en-US" w:eastAsia="es-CO"/>
    </w:rPr>
  </w:style>
  <w:style w:type="paragraph" w:styleId="Ttulo1">
    <w:name w:val="heading 1"/>
    <w:basedOn w:val="Normal"/>
    <w:next w:val="Normal"/>
    <w:link w:val="Ttulo1Car"/>
    <w:uiPriority w:val="9"/>
    <w:qFormat/>
    <w:rsid w:val="00E141B0"/>
    <w:pPr>
      <w:keepNext/>
      <w:keepLines/>
      <w:widowControl/>
      <w:autoSpaceDE/>
      <w:autoSpaceDN/>
      <w:adjustRightInd/>
      <w:spacing w:before="480" w:after="120" w:line="276" w:lineRule="auto"/>
      <w:outlineLvl w:val="0"/>
    </w:pPr>
    <w:rPr>
      <w:rFonts w:ascii="Calibri" w:eastAsia="Calibri" w:hAnsi="Calibri" w:cs="Calibri"/>
      <w:b/>
      <w:sz w:val="48"/>
      <w:szCs w:val="48"/>
      <w:lang w:val="es-CO" w:eastAsia="es-ES_tradnl"/>
    </w:rPr>
  </w:style>
  <w:style w:type="paragraph" w:styleId="Ttulo2">
    <w:name w:val="heading 2"/>
    <w:basedOn w:val="Normal"/>
    <w:next w:val="Normal"/>
    <w:link w:val="Ttulo2Car"/>
    <w:uiPriority w:val="9"/>
    <w:unhideWhenUsed/>
    <w:qFormat/>
    <w:rsid w:val="00E141B0"/>
    <w:pPr>
      <w:keepNext/>
      <w:keepLines/>
      <w:widowControl/>
      <w:autoSpaceDE/>
      <w:autoSpaceDN/>
      <w:adjustRightInd/>
      <w:spacing w:before="360" w:after="80" w:line="276" w:lineRule="auto"/>
      <w:outlineLvl w:val="1"/>
    </w:pPr>
    <w:rPr>
      <w:rFonts w:ascii="Calibri" w:eastAsia="Calibri" w:hAnsi="Calibri" w:cs="Calibri"/>
      <w:b/>
      <w:sz w:val="36"/>
      <w:szCs w:val="36"/>
      <w:lang w:val="es-CO" w:eastAsia="es-ES_tradnl"/>
    </w:rPr>
  </w:style>
  <w:style w:type="paragraph" w:styleId="Ttulo3">
    <w:name w:val="heading 3"/>
    <w:basedOn w:val="Normal"/>
    <w:next w:val="Normal"/>
    <w:link w:val="Ttulo3Car"/>
    <w:uiPriority w:val="9"/>
    <w:semiHidden/>
    <w:unhideWhenUsed/>
    <w:qFormat/>
    <w:rsid w:val="00E141B0"/>
    <w:pPr>
      <w:keepNext/>
      <w:keepLines/>
      <w:widowControl/>
      <w:autoSpaceDE/>
      <w:autoSpaceDN/>
      <w:adjustRightInd/>
      <w:spacing w:before="280" w:after="80" w:line="276" w:lineRule="auto"/>
      <w:outlineLvl w:val="2"/>
    </w:pPr>
    <w:rPr>
      <w:rFonts w:ascii="Calibri" w:eastAsia="Calibri" w:hAnsi="Calibri" w:cs="Calibri"/>
      <w:b/>
      <w:sz w:val="28"/>
      <w:szCs w:val="28"/>
      <w:lang w:val="es-CO" w:eastAsia="es-ES_tradnl"/>
    </w:rPr>
  </w:style>
  <w:style w:type="paragraph" w:styleId="Ttulo4">
    <w:name w:val="heading 4"/>
    <w:basedOn w:val="Normal"/>
    <w:next w:val="Normal"/>
    <w:link w:val="Ttulo4Car"/>
    <w:uiPriority w:val="9"/>
    <w:semiHidden/>
    <w:unhideWhenUsed/>
    <w:qFormat/>
    <w:rsid w:val="00E141B0"/>
    <w:pPr>
      <w:keepNext/>
      <w:keepLines/>
      <w:widowControl/>
      <w:autoSpaceDE/>
      <w:autoSpaceDN/>
      <w:adjustRightInd/>
      <w:spacing w:before="240" w:after="40" w:line="276" w:lineRule="auto"/>
      <w:outlineLvl w:val="3"/>
    </w:pPr>
    <w:rPr>
      <w:rFonts w:ascii="Calibri" w:eastAsia="Calibri" w:hAnsi="Calibri" w:cs="Calibri"/>
      <w:b/>
      <w:sz w:val="24"/>
      <w:szCs w:val="24"/>
      <w:lang w:val="es-CO" w:eastAsia="es-ES_tradnl"/>
    </w:rPr>
  </w:style>
  <w:style w:type="paragraph" w:styleId="Ttulo5">
    <w:name w:val="heading 5"/>
    <w:basedOn w:val="Normal"/>
    <w:next w:val="Normal"/>
    <w:link w:val="Ttulo5Car"/>
    <w:uiPriority w:val="9"/>
    <w:semiHidden/>
    <w:unhideWhenUsed/>
    <w:qFormat/>
    <w:rsid w:val="00E141B0"/>
    <w:pPr>
      <w:keepNext/>
      <w:keepLines/>
      <w:widowControl/>
      <w:autoSpaceDE/>
      <w:autoSpaceDN/>
      <w:adjustRightInd/>
      <w:spacing w:before="220" w:after="40" w:line="276" w:lineRule="auto"/>
      <w:outlineLvl w:val="4"/>
    </w:pPr>
    <w:rPr>
      <w:rFonts w:ascii="Calibri" w:eastAsia="Calibri" w:hAnsi="Calibri" w:cs="Calibri"/>
      <w:b/>
      <w:sz w:val="22"/>
      <w:szCs w:val="22"/>
      <w:lang w:val="es-CO" w:eastAsia="es-ES_tradnl"/>
    </w:rPr>
  </w:style>
  <w:style w:type="paragraph" w:styleId="Ttulo6">
    <w:name w:val="heading 6"/>
    <w:basedOn w:val="Normal"/>
    <w:next w:val="Normal"/>
    <w:link w:val="Ttulo6Car"/>
    <w:uiPriority w:val="9"/>
    <w:semiHidden/>
    <w:unhideWhenUsed/>
    <w:qFormat/>
    <w:rsid w:val="00E141B0"/>
    <w:pPr>
      <w:keepNext/>
      <w:keepLines/>
      <w:widowControl/>
      <w:autoSpaceDE/>
      <w:autoSpaceDN/>
      <w:adjustRightInd/>
      <w:spacing w:before="200" w:after="40" w:line="276" w:lineRule="auto"/>
      <w:outlineLvl w:val="5"/>
    </w:pPr>
    <w:rPr>
      <w:rFonts w:ascii="Calibri" w:eastAsia="Calibri" w:hAnsi="Calibri" w:cs="Calibri"/>
      <w:b/>
      <w:lang w:val="es-CO"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A4B20"/>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3A72DF"/>
    <w:pPr>
      <w:tabs>
        <w:tab w:val="center" w:pos="4419"/>
        <w:tab w:val="right" w:pos="8838"/>
      </w:tabs>
    </w:pPr>
  </w:style>
  <w:style w:type="character" w:customStyle="1" w:styleId="EncabezadoCar">
    <w:name w:val="Encabezado Car"/>
    <w:basedOn w:val="Fuentedeprrafopredeter"/>
    <w:link w:val="Encabezado"/>
    <w:uiPriority w:val="99"/>
    <w:rsid w:val="003A72DF"/>
    <w:rPr>
      <w:rFonts w:ascii="Times New Roman" w:eastAsia="MS Mincho" w:hAnsi="Times New Roman" w:cs="Times New Roman"/>
      <w:sz w:val="20"/>
      <w:szCs w:val="20"/>
      <w:lang w:val="en-US" w:eastAsia="es-CO"/>
    </w:rPr>
  </w:style>
  <w:style w:type="paragraph" w:styleId="Piedepgina">
    <w:name w:val="footer"/>
    <w:basedOn w:val="Normal"/>
    <w:link w:val="PiedepginaCar"/>
    <w:uiPriority w:val="99"/>
    <w:unhideWhenUsed/>
    <w:rsid w:val="003A72DF"/>
    <w:pPr>
      <w:tabs>
        <w:tab w:val="center" w:pos="4419"/>
        <w:tab w:val="right" w:pos="8838"/>
      </w:tabs>
    </w:pPr>
  </w:style>
  <w:style w:type="character" w:customStyle="1" w:styleId="PiedepginaCar">
    <w:name w:val="Pie de página Car"/>
    <w:basedOn w:val="Fuentedeprrafopredeter"/>
    <w:link w:val="Piedepgina"/>
    <w:uiPriority w:val="99"/>
    <w:rsid w:val="003A72DF"/>
    <w:rPr>
      <w:rFonts w:ascii="Times New Roman" w:eastAsia="MS Mincho" w:hAnsi="Times New Roman" w:cs="Times New Roman"/>
      <w:sz w:val="20"/>
      <w:szCs w:val="20"/>
      <w:lang w:val="en-US" w:eastAsia="es-CO"/>
    </w:rPr>
  </w:style>
  <w:style w:type="table" w:customStyle="1" w:styleId="TableNormal2">
    <w:name w:val="Table Normal2"/>
    <w:rsid w:val="00B16E79"/>
    <w:pPr>
      <w:spacing w:after="0" w:line="240" w:lineRule="auto"/>
    </w:pPr>
    <w:rPr>
      <w:rFonts w:ascii="Calibri" w:eastAsia="Calibri" w:hAnsi="Calibri" w:cs="Calibri"/>
      <w:sz w:val="24"/>
      <w:szCs w:val="24"/>
      <w:lang w:eastAsia="es-CO"/>
    </w:rPr>
    <w:tblPr>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AE2D2E"/>
    <w:pPr>
      <w:widowControl/>
      <w:autoSpaceDE/>
      <w:autoSpaceDN/>
      <w:adjustRightInd/>
      <w:spacing w:before="100" w:beforeAutospacing="1" w:after="100" w:afterAutospacing="1"/>
    </w:pPr>
    <w:rPr>
      <w:rFonts w:eastAsia="Times New Roman"/>
      <w:sz w:val="24"/>
      <w:szCs w:val="24"/>
      <w:lang w:val="es-ES" w:eastAsia="es-ES"/>
    </w:rPr>
  </w:style>
  <w:style w:type="character" w:customStyle="1" w:styleId="TextoindependienteCar">
    <w:name w:val="Texto independiente Car"/>
    <w:basedOn w:val="Fuentedeprrafopredeter"/>
    <w:link w:val="Textoindependiente"/>
    <w:uiPriority w:val="1"/>
    <w:rsid w:val="00AE2D2E"/>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E141B0"/>
    <w:rPr>
      <w:rFonts w:ascii="Calibri" w:eastAsia="Calibri" w:hAnsi="Calibri" w:cs="Calibri"/>
      <w:b/>
      <w:sz w:val="48"/>
      <w:szCs w:val="48"/>
      <w:lang w:eastAsia="es-ES_tradnl"/>
    </w:rPr>
  </w:style>
  <w:style w:type="character" w:customStyle="1" w:styleId="Ttulo2Car">
    <w:name w:val="Título 2 Car"/>
    <w:basedOn w:val="Fuentedeprrafopredeter"/>
    <w:link w:val="Ttulo2"/>
    <w:uiPriority w:val="9"/>
    <w:rsid w:val="00E141B0"/>
    <w:rPr>
      <w:rFonts w:ascii="Calibri" w:eastAsia="Calibri" w:hAnsi="Calibri" w:cs="Calibri"/>
      <w:b/>
      <w:sz w:val="36"/>
      <w:szCs w:val="36"/>
      <w:lang w:eastAsia="es-ES_tradnl"/>
    </w:rPr>
  </w:style>
  <w:style w:type="character" w:customStyle="1" w:styleId="Ttulo3Car">
    <w:name w:val="Título 3 Car"/>
    <w:basedOn w:val="Fuentedeprrafopredeter"/>
    <w:link w:val="Ttulo3"/>
    <w:uiPriority w:val="9"/>
    <w:semiHidden/>
    <w:rsid w:val="00E141B0"/>
    <w:rPr>
      <w:rFonts w:ascii="Calibri" w:eastAsia="Calibri" w:hAnsi="Calibri" w:cs="Calibri"/>
      <w:b/>
      <w:sz w:val="28"/>
      <w:szCs w:val="28"/>
      <w:lang w:eastAsia="es-ES_tradnl"/>
    </w:rPr>
  </w:style>
  <w:style w:type="character" w:customStyle="1" w:styleId="Ttulo4Car">
    <w:name w:val="Título 4 Car"/>
    <w:basedOn w:val="Fuentedeprrafopredeter"/>
    <w:link w:val="Ttulo4"/>
    <w:uiPriority w:val="9"/>
    <w:semiHidden/>
    <w:rsid w:val="00E141B0"/>
    <w:rPr>
      <w:rFonts w:ascii="Calibri" w:eastAsia="Calibri" w:hAnsi="Calibri" w:cs="Calibri"/>
      <w:b/>
      <w:sz w:val="24"/>
      <w:szCs w:val="24"/>
      <w:lang w:eastAsia="es-ES_tradnl"/>
    </w:rPr>
  </w:style>
  <w:style w:type="character" w:customStyle="1" w:styleId="Ttulo5Car">
    <w:name w:val="Título 5 Car"/>
    <w:basedOn w:val="Fuentedeprrafopredeter"/>
    <w:link w:val="Ttulo5"/>
    <w:uiPriority w:val="9"/>
    <w:semiHidden/>
    <w:rsid w:val="00E141B0"/>
    <w:rPr>
      <w:rFonts w:ascii="Calibri" w:eastAsia="Calibri" w:hAnsi="Calibri" w:cs="Calibri"/>
      <w:b/>
      <w:lang w:eastAsia="es-ES_tradnl"/>
    </w:rPr>
  </w:style>
  <w:style w:type="character" w:customStyle="1" w:styleId="Ttulo6Car">
    <w:name w:val="Título 6 Car"/>
    <w:basedOn w:val="Fuentedeprrafopredeter"/>
    <w:link w:val="Ttulo6"/>
    <w:uiPriority w:val="9"/>
    <w:semiHidden/>
    <w:rsid w:val="00E141B0"/>
    <w:rPr>
      <w:rFonts w:ascii="Calibri" w:eastAsia="Calibri" w:hAnsi="Calibri" w:cs="Calibri"/>
      <w:b/>
      <w:sz w:val="20"/>
      <w:szCs w:val="20"/>
      <w:lang w:eastAsia="es-ES_tradnl"/>
    </w:rPr>
  </w:style>
  <w:style w:type="paragraph" w:styleId="Prrafodelista">
    <w:name w:val="List Paragraph"/>
    <w:aliases w:val="Ha,Resume Title"/>
    <w:basedOn w:val="Normal"/>
    <w:link w:val="PrrafodelistaCar"/>
    <w:uiPriority w:val="34"/>
    <w:qFormat/>
    <w:rsid w:val="00E141B0"/>
    <w:pPr>
      <w:widowControl/>
      <w:autoSpaceDE/>
      <w:autoSpaceDN/>
      <w:adjustRightInd/>
      <w:ind w:left="720"/>
      <w:contextualSpacing/>
    </w:pPr>
    <w:rPr>
      <w:rFonts w:eastAsia="Times New Roman"/>
      <w:sz w:val="24"/>
      <w:szCs w:val="24"/>
      <w:lang w:val="es-ES" w:eastAsia="es-ES"/>
    </w:rPr>
  </w:style>
  <w:style w:type="character" w:customStyle="1" w:styleId="PrrafodelistaCar">
    <w:name w:val="Párrafo de lista Car"/>
    <w:aliases w:val="Ha Car,Resume Title Car"/>
    <w:link w:val="Prrafodelista"/>
    <w:uiPriority w:val="34"/>
    <w:locked/>
    <w:rsid w:val="00E141B0"/>
    <w:rPr>
      <w:rFonts w:ascii="Times New Roman" w:eastAsia="Times New Roman" w:hAnsi="Times New Roman" w:cs="Times New Roman"/>
      <w:sz w:val="24"/>
      <w:szCs w:val="24"/>
      <w:lang w:val="es-ES" w:eastAsia="es-ES"/>
    </w:rPr>
  </w:style>
  <w:style w:type="character" w:styleId="Refdenotaalpie">
    <w:name w:val="footnote reference"/>
    <w:aliases w:val="referencia nota al pie,Nota de pie,Texto nota al pie,BVI fnr,Ref. de nota al pie2,Ref,de nota al pie,Footnote symbol,Footnote,Pie de pagina,Fußnotenzeichen DISS,16 Point,Superscript 6 Point,ftref,FC,Ref1,f,ftr,Footnotes refss"/>
    <w:basedOn w:val="Fuentedeprrafopredeter"/>
    <w:uiPriority w:val="99"/>
    <w:unhideWhenUsed/>
    <w:rsid w:val="00E141B0"/>
    <w:rPr>
      <w:vertAlign w:val="superscript"/>
    </w:rPr>
  </w:style>
  <w:style w:type="character" w:styleId="Hipervnculo">
    <w:name w:val="Hyperlink"/>
    <w:basedOn w:val="Fuentedeprrafopredeter"/>
    <w:uiPriority w:val="99"/>
    <w:unhideWhenUsed/>
    <w:rsid w:val="00E141B0"/>
    <w:rPr>
      <w:color w:val="0563C1" w:themeColor="hyperlink"/>
      <w:u w:val="single"/>
    </w:rPr>
  </w:style>
  <w:style w:type="character" w:customStyle="1" w:styleId="apple-converted-space">
    <w:name w:val="apple-converted-space"/>
    <w:basedOn w:val="Fuentedeprrafopredeter"/>
    <w:rsid w:val="00E141B0"/>
  </w:style>
  <w:style w:type="paragraph" w:customStyle="1" w:styleId="m-3765760956607685254gmail-msolistparagraph">
    <w:name w:val="m_-3765760956607685254gmail-msolistparagraph"/>
    <w:basedOn w:val="Normal"/>
    <w:rsid w:val="00E141B0"/>
    <w:pPr>
      <w:widowControl/>
      <w:autoSpaceDE/>
      <w:autoSpaceDN/>
      <w:adjustRightInd/>
      <w:spacing w:before="100" w:beforeAutospacing="1" w:after="100" w:afterAutospacing="1"/>
    </w:pPr>
    <w:rPr>
      <w:rFonts w:eastAsia="Times New Roman"/>
      <w:sz w:val="24"/>
      <w:szCs w:val="24"/>
      <w:lang w:val="es-CO"/>
    </w:rPr>
  </w:style>
  <w:style w:type="paragraph" w:styleId="Textonotapie">
    <w:name w:val="footnote text"/>
    <w:aliases w:val="Texto nota pie Arial 10,ft,texto de nota al pie,Texto nota pie Car Car Car Car Car Car Car Car,Texto nota pie Car Car Car,fn,Footnote Text Char Char Char Char Char Char,Texto nota pie Car Car Car Car Car,Footnote Text Char Char,p,FA Fu,Ca"/>
    <w:basedOn w:val="Normal"/>
    <w:link w:val="TextonotapieCar"/>
    <w:uiPriority w:val="99"/>
    <w:unhideWhenUsed/>
    <w:rsid w:val="00E141B0"/>
    <w:pPr>
      <w:widowControl/>
      <w:autoSpaceDE/>
      <w:autoSpaceDN/>
      <w:adjustRightInd/>
    </w:pPr>
    <w:rPr>
      <w:rFonts w:asciiTheme="minorHAnsi" w:eastAsiaTheme="minorHAnsi" w:hAnsiTheme="minorHAnsi" w:cstheme="minorBidi"/>
      <w:lang w:val="es-CO" w:eastAsia="en-US"/>
    </w:rPr>
  </w:style>
  <w:style w:type="character" w:customStyle="1" w:styleId="TextonotapieCar">
    <w:name w:val="Texto nota pie Car"/>
    <w:aliases w:val="Texto nota pie Arial 10 Car,ft Car,texto de nota al pie Car,Texto nota pie Car Car Car Car Car Car Car Car Car,Texto nota pie Car Car Car Car,fn Car,Footnote Text Char Char Char Char Char Char Car,Footnote Text Char Char Car,p Car"/>
    <w:basedOn w:val="Fuentedeprrafopredeter"/>
    <w:link w:val="Textonotapie"/>
    <w:uiPriority w:val="99"/>
    <w:rsid w:val="00E141B0"/>
    <w:rPr>
      <w:sz w:val="20"/>
      <w:szCs w:val="20"/>
    </w:rPr>
  </w:style>
  <w:style w:type="paragraph" w:customStyle="1" w:styleId="m4999949626246710306m7065225446095805499msobodytext">
    <w:name w:val="m_4999949626246710306m_7065225446095805499msobodytext"/>
    <w:basedOn w:val="Normal"/>
    <w:rsid w:val="00E141B0"/>
    <w:pPr>
      <w:widowControl/>
      <w:autoSpaceDE/>
      <w:autoSpaceDN/>
      <w:adjustRightInd/>
      <w:spacing w:before="100" w:beforeAutospacing="1" w:after="100" w:afterAutospacing="1"/>
    </w:pPr>
    <w:rPr>
      <w:rFonts w:eastAsia="Times New Roman"/>
      <w:sz w:val="24"/>
      <w:szCs w:val="24"/>
      <w:lang w:val="es-CO"/>
    </w:rPr>
  </w:style>
  <w:style w:type="paragraph" w:styleId="NormalWeb">
    <w:name w:val="Normal (Web)"/>
    <w:basedOn w:val="Normal"/>
    <w:uiPriority w:val="99"/>
    <w:unhideWhenUsed/>
    <w:rsid w:val="00E141B0"/>
    <w:pPr>
      <w:widowControl/>
      <w:autoSpaceDE/>
      <w:autoSpaceDN/>
      <w:adjustRightInd/>
      <w:spacing w:before="100" w:beforeAutospacing="1" w:after="100" w:afterAutospacing="1"/>
    </w:pPr>
    <w:rPr>
      <w:rFonts w:eastAsia="Times New Roman"/>
      <w:sz w:val="24"/>
      <w:szCs w:val="24"/>
      <w:lang w:val="es-CO"/>
    </w:rPr>
  </w:style>
  <w:style w:type="paragraph" w:customStyle="1" w:styleId="pa8">
    <w:name w:val="pa8"/>
    <w:basedOn w:val="Normal"/>
    <w:rsid w:val="00E141B0"/>
    <w:pPr>
      <w:widowControl/>
      <w:autoSpaceDE/>
      <w:autoSpaceDN/>
      <w:adjustRightInd/>
      <w:spacing w:before="100" w:beforeAutospacing="1" w:after="100" w:afterAutospacing="1"/>
    </w:pPr>
    <w:rPr>
      <w:rFonts w:eastAsia="Times New Roman"/>
      <w:sz w:val="24"/>
      <w:szCs w:val="24"/>
      <w:lang w:val="es-CO"/>
    </w:rPr>
  </w:style>
  <w:style w:type="character" w:customStyle="1" w:styleId="a0">
    <w:name w:val="a0"/>
    <w:basedOn w:val="Fuentedeprrafopredeter"/>
    <w:rsid w:val="00E141B0"/>
  </w:style>
  <w:style w:type="paragraph" w:customStyle="1" w:styleId="default0">
    <w:name w:val="default"/>
    <w:basedOn w:val="Normal"/>
    <w:rsid w:val="00E141B0"/>
    <w:pPr>
      <w:widowControl/>
      <w:autoSpaceDE/>
      <w:autoSpaceDN/>
      <w:adjustRightInd/>
      <w:spacing w:before="100" w:beforeAutospacing="1" w:after="100" w:afterAutospacing="1"/>
    </w:pPr>
    <w:rPr>
      <w:rFonts w:eastAsia="Times New Roman"/>
      <w:sz w:val="24"/>
      <w:szCs w:val="24"/>
      <w:lang w:val="es-CO"/>
    </w:rPr>
  </w:style>
  <w:style w:type="paragraph" w:styleId="Textodeglobo">
    <w:name w:val="Balloon Text"/>
    <w:basedOn w:val="Normal"/>
    <w:link w:val="TextodegloboCar"/>
    <w:uiPriority w:val="99"/>
    <w:semiHidden/>
    <w:unhideWhenUsed/>
    <w:rsid w:val="00E141B0"/>
    <w:pPr>
      <w:widowControl/>
      <w:autoSpaceDE/>
      <w:autoSpaceDN/>
      <w:adjustRightInd/>
    </w:pPr>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E141B0"/>
    <w:rPr>
      <w:rFonts w:ascii="Tahoma" w:hAnsi="Tahoma" w:cs="Tahoma"/>
      <w:sz w:val="16"/>
      <w:szCs w:val="16"/>
    </w:rPr>
  </w:style>
  <w:style w:type="paragraph" w:styleId="Sinespaciado">
    <w:name w:val="No Spacing"/>
    <w:link w:val="SinespaciadoCar"/>
    <w:uiPriority w:val="1"/>
    <w:qFormat/>
    <w:rsid w:val="00E141B0"/>
    <w:pPr>
      <w:spacing w:after="0" w:line="240" w:lineRule="auto"/>
    </w:pPr>
  </w:style>
  <w:style w:type="character" w:customStyle="1" w:styleId="SinespaciadoCar">
    <w:name w:val="Sin espaciado Car"/>
    <w:link w:val="Sinespaciado"/>
    <w:uiPriority w:val="1"/>
    <w:locked/>
    <w:rsid w:val="00E141B0"/>
  </w:style>
  <w:style w:type="paragraph" w:styleId="Puesto">
    <w:name w:val="Title"/>
    <w:basedOn w:val="Normal"/>
    <w:next w:val="Normal"/>
    <w:link w:val="PuestoCar"/>
    <w:uiPriority w:val="10"/>
    <w:qFormat/>
    <w:rsid w:val="00E141B0"/>
    <w:pPr>
      <w:keepNext/>
      <w:keepLines/>
      <w:widowControl/>
      <w:autoSpaceDE/>
      <w:autoSpaceDN/>
      <w:adjustRightInd/>
      <w:spacing w:before="480" w:after="120" w:line="276" w:lineRule="auto"/>
    </w:pPr>
    <w:rPr>
      <w:rFonts w:ascii="Calibri" w:eastAsia="Calibri" w:hAnsi="Calibri" w:cs="Calibri"/>
      <w:b/>
      <w:sz w:val="72"/>
      <w:szCs w:val="72"/>
      <w:lang w:val="es-CO" w:eastAsia="es-ES_tradnl"/>
    </w:rPr>
  </w:style>
  <w:style w:type="character" w:customStyle="1" w:styleId="PuestoCar">
    <w:name w:val="Puesto Car"/>
    <w:basedOn w:val="Fuentedeprrafopredeter"/>
    <w:link w:val="Puesto"/>
    <w:uiPriority w:val="10"/>
    <w:rsid w:val="00E141B0"/>
    <w:rPr>
      <w:rFonts w:ascii="Calibri" w:eastAsia="Calibri" w:hAnsi="Calibri" w:cs="Calibri"/>
      <w:b/>
      <w:sz w:val="72"/>
      <w:szCs w:val="72"/>
      <w:lang w:eastAsia="es-ES_tradnl"/>
    </w:rPr>
  </w:style>
  <w:style w:type="paragraph" w:styleId="Subttulo">
    <w:name w:val="Subtitle"/>
    <w:basedOn w:val="Normal"/>
    <w:next w:val="Normal"/>
    <w:link w:val="SubttuloCar"/>
    <w:uiPriority w:val="11"/>
    <w:qFormat/>
    <w:rsid w:val="00E141B0"/>
    <w:pPr>
      <w:keepNext/>
      <w:keepLines/>
      <w:widowControl/>
      <w:autoSpaceDE/>
      <w:autoSpaceDN/>
      <w:adjustRightInd/>
      <w:spacing w:before="360" w:after="80" w:line="276" w:lineRule="auto"/>
    </w:pPr>
    <w:rPr>
      <w:rFonts w:ascii="Georgia" w:eastAsia="Georgia" w:hAnsi="Georgia" w:cs="Georgia"/>
      <w:i/>
      <w:color w:val="666666"/>
      <w:sz w:val="48"/>
      <w:szCs w:val="48"/>
      <w:lang w:val="es-CO" w:eastAsia="es-ES_tradnl"/>
    </w:rPr>
  </w:style>
  <w:style w:type="character" w:customStyle="1" w:styleId="SubttuloCar">
    <w:name w:val="Subtítulo Car"/>
    <w:basedOn w:val="Fuentedeprrafopredeter"/>
    <w:link w:val="Subttulo"/>
    <w:uiPriority w:val="11"/>
    <w:rsid w:val="00E141B0"/>
    <w:rPr>
      <w:rFonts w:ascii="Georgia" w:eastAsia="Georgia" w:hAnsi="Georgia" w:cs="Georgia"/>
      <w:i/>
      <w:color w:val="666666"/>
      <w:sz w:val="48"/>
      <w:szCs w:val="48"/>
      <w:lang w:eastAsia="es-ES_tradnl"/>
    </w:rPr>
  </w:style>
  <w:style w:type="character" w:styleId="Hipervnculovisitado">
    <w:name w:val="FollowedHyperlink"/>
    <w:basedOn w:val="Fuentedeprrafopredeter"/>
    <w:uiPriority w:val="99"/>
    <w:semiHidden/>
    <w:unhideWhenUsed/>
    <w:rsid w:val="00E141B0"/>
    <w:rPr>
      <w:color w:val="954F72" w:themeColor="followedHyperlink"/>
      <w:u w:val="single"/>
    </w:rPr>
  </w:style>
  <w:style w:type="character" w:customStyle="1" w:styleId="TextocomentarioCar">
    <w:name w:val="Texto comentario Car"/>
    <w:basedOn w:val="Fuentedeprrafopredeter"/>
    <w:link w:val="Textocomentario"/>
    <w:uiPriority w:val="99"/>
    <w:rsid w:val="00E141B0"/>
    <w:rPr>
      <w:sz w:val="20"/>
      <w:szCs w:val="20"/>
    </w:rPr>
  </w:style>
  <w:style w:type="paragraph" w:styleId="Textocomentario">
    <w:name w:val="annotation text"/>
    <w:basedOn w:val="Normal"/>
    <w:link w:val="TextocomentarioCar"/>
    <w:uiPriority w:val="99"/>
    <w:unhideWhenUsed/>
    <w:rsid w:val="00E141B0"/>
    <w:pPr>
      <w:widowControl/>
      <w:autoSpaceDE/>
      <w:autoSpaceDN/>
      <w:adjustRightInd/>
      <w:spacing w:after="160"/>
    </w:pPr>
    <w:rPr>
      <w:rFonts w:asciiTheme="minorHAnsi" w:eastAsiaTheme="minorHAnsi" w:hAnsiTheme="minorHAnsi" w:cstheme="minorBidi"/>
      <w:lang w:val="es-CO" w:eastAsia="en-US"/>
    </w:rPr>
  </w:style>
  <w:style w:type="character" w:customStyle="1" w:styleId="TextocomentarioCar1">
    <w:name w:val="Texto comentario Car1"/>
    <w:basedOn w:val="Fuentedeprrafopredeter"/>
    <w:uiPriority w:val="99"/>
    <w:semiHidden/>
    <w:rsid w:val="00E141B0"/>
    <w:rPr>
      <w:rFonts w:ascii="Times New Roman" w:eastAsia="MS Mincho" w:hAnsi="Times New Roman" w:cs="Times New Roman"/>
      <w:sz w:val="20"/>
      <w:szCs w:val="20"/>
      <w:lang w:val="en-US" w:eastAsia="es-CO"/>
    </w:rPr>
  </w:style>
  <w:style w:type="character" w:customStyle="1" w:styleId="AsuntodelcomentarioCar">
    <w:name w:val="Asunto del comentario Car"/>
    <w:basedOn w:val="TextocomentarioCar"/>
    <w:link w:val="Asuntodelcomentario"/>
    <w:uiPriority w:val="99"/>
    <w:semiHidden/>
    <w:rsid w:val="00E141B0"/>
    <w:rPr>
      <w:b/>
      <w:bCs/>
      <w:sz w:val="20"/>
      <w:szCs w:val="20"/>
    </w:rPr>
  </w:style>
  <w:style w:type="paragraph" w:styleId="Asuntodelcomentario">
    <w:name w:val="annotation subject"/>
    <w:basedOn w:val="Textocomentario"/>
    <w:next w:val="Textocomentario"/>
    <w:link w:val="AsuntodelcomentarioCar"/>
    <w:uiPriority w:val="99"/>
    <w:semiHidden/>
    <w:unhideWhenUsed/>
    <w:rsid w:val="00E141B0"/>
    <w:rPr>
      <w:b/>
      <w:bCs/>
    </w:rPr>
  </w:style>
  <w:style w:type="character" w:customStyle="1" w:styleId="AsuntodelcomentarioCar1">
    <w:name w:val="Asunto del comentario Car1"/>
    <w:basedOn w:val="TextocomentarioCar1"/>
    <w:uiPriority w:val="99"/>
    <w:semiHidden/>
    <w:rsid w:val="00E141B0"/>
    <w:rPr>
      <w:rFonts w:ascii="Times New Roman" w:eastAsia="MS Mincho" w:hAnsi="Times New Roman" w:cs="Times New Roman"/>
      <w:b/>
      <w:bCs/>
      <w:sz w:val="20"/>
      <w:szCs w:val="20"/>
      <w:lang w:val="en-US" w:eastAsia="es-CO"/>
    </w:rPr>
  </w:style>
  <w:style w:type="character" w:styleId="Referenciasutil">
    <w:name w:val="Subtle Reference"/>
    <w:basedOn w:val="Fuentedeprrafopredeter"/>
    <w:uiPriority w:val="31"/>
    <w:qFormat/>
    <w:rsid w:val="00E141B0"/>
    <w:rPr>
      <w:smallCaps/>
      <w:color w:val="5A5A5A" w:themeColor="text1" w:themeTint="A5"/>
    </w:rPr>
  </w:style>
  <w:style w:type="paragraph" w:customStyle="1" w:styleId="trt0xe">
    <w:name w:val="trt0xe"/>
    <w:basedOn w:val="Normal"/>
    <w:rsid w:val="00E141B0"/>
    <w:pPr>
      <w:widowControl/>
      <w:autoSpaceDE/>
      <w:autoSpaceDN/>
      <w:adjustRightInd/>
      <w:spacing w:before="100" w:beforeAutospacing="1" w:after="100" w:afterAutospacing="1"/>
    </w:pPr>
    <w:rPr>
      <w:rFonts w:eastAsia="Times New Roman"/>
      <w:sz w:val="24"/>
      <w:szCs w:val="24"/>
      <w:lang w:val="es-CO" w:eastAsia="es-ES_tradnl"/>
    </w:rPr>
  </w:style>
  <w:style w:type="character" w:styleId="Textoennegrita">
    <w:name w:val="Strong"/>
    <w:basedOn w:val="Fuentedeprrafopredeter"/>
    <w:uiPriority w:val="22"/>
    <w:qFormat/>
    <w:rsid w:val="00E141B0"/>
    <w:rPr>
      <w:b/>
      <w:bCs/>
    </w:rPr>
  </w:style>
  <w:style w:type="character" w:styleId="nfasis">
    <w:name w:val="Emphasis"/>
    <w:basedOn w:val="Fuentedeprrafopredeter"/>
    <w:uiPriority w:val="20"/>
    <w:qFormat/>
    <w:rsid w:val="00E141B0"/>
    <w:rPr>
      <w:i/>
      <w:iCs/>
    </w:rPr>
  </w:style>
  <w:style w:type="table" w:styleId="Tablaconcuadrcula">
    <w:name w:val="Table Grid"/>
    <w:basedOn w:val="Tablanormal"/>
    <w:uiPriority w:val="39"/>
    <w:rsid w:val="00E141B0"/>
    <w:pPr>
      <w:spacing w:after="0"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uiPriority w:val="99"/>
    <w:semiHidden/>
    <w:unhideWhenUsed/>
    <w:rsid w:val="00E141B0"/>
    <w:pPr>
      <w:widowControl/>
      <w:autoSpaceDE/>
      <w:autoSpaceDN/>
      <w:adjustRightInd/>
    </w:pPr>
    <w:rPr>
      <w:rFonts w:eastAsiaTheme="minorHAnsi"/>
      <w:sz w:val="24"/>
      <w:szCs w:val="24"/>
      <w:lang w:val="es-CO" w:eastAsia="en-US"/>
    </w:rPr>
  </w:style>
  <w:style w:type="character" w:customStyle="1" w:styleId="MapadeldocumentoCar">
    <w:name w:val="Mapa del documento Car"/>
    <w:basedOn w:val="Fuentedeprrafopredeter"/>
    <w:link w:val="Mapadeldocumento"/>
    <w:uiPriority w:val="99"/>
    <w:semiHidden/>
    <w:rsid w:val="00E141B0"/>
    <w:rPr>
      <w:rFonts w:ascii="Times New Roman" w:hAnsi="Times New Roman" w:cs="Times New Roman"/>
      <w:sz w:val="24"/>
      <w:szCs w:val="24"/>
    </w:rPr>
  </w:style>
  <w:style w:type="character" w:styleId="Refdecomentario">
    <w:name w:val="annotation reference"/>
    <w:basedOn w:val="Fuentedeprrafopredeter"/>
    <w:uiPriority w:val="99"/>
    <w:semiHidden/>
    <w:unhideWhenUsed/>
    <w:rsid w:val="00E141B0"/>
    <w:rPr>
      <w:sz w:val="16"/>
      <w:szCs w:val="16"/>
    </w:rPr>
  </w:style>
  <w:style w:type="table" w:customStyle="1" w:styleId="TableNormal">
    <w:name w:val="Table Normal"/>
    <w:rsid w:val="00EE5997"/>
    <w:pPr>
      <w:spacing w:after="0" w:line="276" w:lineRule="auto"/>
    </w:pPr>
    <w:rPr>
      <w:rFonts w:ascii="Arial" w:eastAsia="Arial" w:hAnsi="Arial" w:cs="Arial"/>
      <w:lang w:eastAsia="es-ES_tradnl"/>
    </w:rPr>
    <w:tblPr>
      <w:tblCellMar>
        <w:top w:w="0" w:type="dxa"/>
        <w:left w:w="0" w:type="dxa"/>
        <w:bottom w:w="0" w:type="dxa"/>
        <w:right w:w="0" w:type="dxa"/>
      </w:tblCellMar>
    </w:tblPr>
  </w:style>
  <w:style w:type="paragraph" w:customStyle="1" w:styleId="Textoindependiente21">
    <w:name w:val="Texto independiente 21"/>
    <w:basedOn w:val="Normal"/>
    <w:rsid w:val="00EE5997"/>
    <w:pPr>
      <w:widowControl/>
      <w:suppressAutoHyphens/>
      <w:autoSpaceDE/>
      <w:autoSpaceDN/>
      <w:adjustRightInd/>
      <w:spacing w:after="120" w:line="480" w:lineRule="auto"/>
    </w:pPr>
    <w:rPr>
      <w:rFonts w:eastAsia="Times New Roman"/>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omision.primera@camara.gov.co" TargetMode="External"/><Relationship Id="rId1" Type="http://schemas.openxmlformats.org/officeDocument/2006/relationships/hyperlink" Target="http://www.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46</Pages>
  <Words>19252</Words>
  <Characters>105889</Characters>
  <Application>Microsoft Office Word</Application>
  <DocSecurity>0</DocSecurity>
  <Lines>882</Lines>
  <Paragraphs>249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Sonia Cortés Castillo</dc:creator>
  <cp:keywords/>
  <dc:description/>
  <cp:lastModifiedBy>Javier Eduardo Figueroa Pulido</cp:lastModifiedBy>
  <cp:revision>4</cp:revision>
  <cp:lastPrinted>2021-06-09T19:40:00Z</cp:lastPrinted>
  <dcterms:created xsi:type="dcterms:W3CDTF">2021-06-09T14:04:00Z</dcterms:created>
  <dcterms:modified xsi:type="dcterms:W3CDTF">2021-06-09T19:41:00Z</dcterms:modified>
</cp:coreProperties>
</file>